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регистрации по месту жительства: [__________]</w:t>
      </w:r>
      <w:r>
        <w:rPr>
          <w:rFonts w:ascii="Times New Roman" w:hAnsi="Times New Roman"/>
          <w:b w:val="0"/>
          <w:i w:val="0"/>
          <w:sz w:val="24"/>
        </w:rPr>
        <w:br/>
        <w:t>паспорт: серия [__] № [__], выдан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Кредиторы: </w:t>
      </w:r>
      <w:r>
        <w:rPr>
          <w:rFonts w:ascii="Times New Roman" w:hAnsi="Times New Roman"/>
          <w:b w:val="0"/>
          <w:i w:val="0"/>
          <w:sz w:val="24"/>
        </w:rPr>
        <w:t>[наименование кредитора 1], адрес: [__]; [наименование кредитора 2], адрес: [__]; [уполномоченный орган — ИФНС России № [__]], адрес: [__]</w:t>
      </w:r>
      <w:r>
        <w:rPr>
          <w:rFonts w:ascii="Times New Roman" w:hAnsi="Times New Roman"/>
          <w:b w:val="0"/>
          <w:i w:val="0"/>
          <w:sz w:val="24"/>
        </w:rPr>
        <w:br/>
        <w:t>(полный список кредиторов — в приложении)</w:t>
      </w:r>
    </w:p>
    <w:p>
      <w:pPr>
        <w:spacing w:after="160" w:line="276" w:lineRule="auto"/>
        <w:jc w:val="right"/>
      </w:pPr>
      <w:r>
        <w:rPr>
          <w:rFonts w:ascii="Times New Roman" w:hAnsi="Times New Roman"/>
          <w:b/>
          <w:i w:val="0"/>
          <w:sz w:val="24"/>
        </w:rPr>
        <w:t xml:space="preserve">Саморегулируемая организация, из числа членов которой подлежит утверждению финансовый управляющий: </w:t>
      </w:r>
      <w:r>
        <w:rPr>
          <w:rFonts w:ascii="Times New Roman" w:hAnsi="Times New Roman"/>
          <w:b w:val="0"/>
          <w:i w:val="0"/>
          <w:sz w:val="24"/>
        </w:rPr>
        <w:t>[наименование СРО арбитражных управляющих]</w:t>
      </w:r>
      <w:r>
        <w:rPr>
          <w:rFonts w:ascii="Times New Roman" w:hAnsi="Times New Roman"/>
          <w:b w:val="0"/>
          <w:i w:val="0"/>
          <w:sz w:val="24"/>
        </w:rPr>
        <w:br/>
        <w:t>адрес: [__________]</w:t>
      </w:r>
      <w:r>
        <w:rPr>
          <w:rFonts w:ascii="Times New Roman" w:hAnsi="Times New Roman"/>
          <w:b w:val="0"/>
          <w:i w:val="0"/>
          <w:sz w:val="24"/>
        </w:rPr>
        <w:br/>
        <w:t>ОГРН [__________], ИНН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взимается (абзац второй подп. 8 п. 1 ст. 333.21 НК РФ: при обращении должника с заявлением о признании его банкротом пошлина не уплачивается)</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гражданина несостоятельным (банкротом)</w:t>
      </w:r>
    </w:p>
    <w:p>
      <w:pPr>
        <w:spacing w:after="120" w:line="276" w:lineRule="auto"/>
        <w:jc w:val="center"/>
      </w:pPr>
      <w:r>
        <w:rPr>
          <w:rFonts w:ascii="Times New Roman" w:hAnsi="Times New Roman"/>
          <w:b/>
          <w:i w:val="0"/>
          <w:sz w:val="24"/>
        </w:rPr>
        <w:t>I. Сведения о задолженности</w:t>
      </w:r>
    </w:p>
    <w:p>
      <w:pPr>
        <w:spacing w:after="120" w:line="276" w:lineRule="auto"/>
        <w:ind w:firstLine="709"/>
        <w:jc w:val="both"/>
      </w:pPr>
      <w:r>
        <w:rPr>
          <w:rFonts w:ascii="Times New Roman" w:hAnsi="Times New Roman"/>
          <w:b w:val="0"/>
          <w:i w:val="0"/>
          <w:sz w:val="24"/>
        </w:rPr>
        <w:t>На дату подачи заявления заявитель имеет неисполненные денежные обязательства на общую сумму [сумма] руб. перед следующими кредиторами: 1) [ПАО «[банк]»] — [сумма] руб. по кредитному договору от «[дата]» № [__] (просрочка с «[дата]») [решение суда / исполнительное производство № [__]]; 2) [АО «[банк]»] — [сумма] руб. по договору кредитной карты № [__]; 3) [ООО «[МФО]»] — [сумма] руб. по договору займа от «[дата]»; 4) [Ф. И. О.] — [сумма] руб. по договору займа (расписке) от «[дата]»; 5) [ИФНС России № [__]] — [сумма] руб. [транспортного налога, пени]. Полный список кредиторов и должников по форме, утверждённой Минэкономразвития России, прилагается. Обязательства возникли в [годы] в связи с [потребительским кредитованием на [цели] / ведением предпринимательской деятельности, прекращённой «[дата]» / поручительством за [__]].</w:t>
      </w:r>
    </w:p>
    <w:p>
      <w:pPr>
        <w:spacing w:after="120" w:line="276" w:lineRule="auto"/>
        <w:jc w:val="center"/>
      </w:pPr>
      <w:r>
        <w:rPr>
          <w:rFonts w:ascii="Times New Roman" w:hAnsi="Times New Roman"/>
          <w:b/>
          <w:i w:val="0"/>
          <w:sz w:val="24"/>
        </w:rPr>
        <w:t>II. Право (обязанность) обратиться с заявлением</w:t>
      </w:r>
    </w:p>
    <w:p>
      <w:pPr>
        <w:spacing w:after="120" w:line="276" w:lineRule="auto"/>
        <w:ind w:firstLine="709"/>
        <w:jc w:val="both"/>
      </w:pPr>
      <w:r>
        <w:rPr>
          <w:rFonts w:ascii="Times New Roman" w:hAnsi="Times New Roman"/>
          <w:b w:val="0"/>
          <w:i w:val="0"/>
          <w:sz w:val="24"/>
        </w:rPr>
        <w:t>Пунктом 1 статьи 213.4 Федерального закона от 26.10.2002 № 127-ФЗ «О несостоятельности (банкротстве)» (далее — Закон о банкротстве) установлено: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 Согласно пункту 2 той же статьи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 Пунктом 10 постановления Пленума Верховного Суда Российской Федерации от 13.10.2015 № 45 (далее — Постановление № 45) разъяснено: «Обязанность должника по обращению в арбитражный суд с заявлением о признании себя банкротом на основании пункта 1 статьи 213.4 Закона о банкротстве возникает при одновременном наличии двух условий: размер неисполненных должником денежных обязательств и (или) обязанности по уплате обязательных платежей (как с наступившим сроком исполнения, так и с ненаступившим) в совокупности составляет не менее чем пятьсот тысяч рублей независимо от того, связаны они с осуществлением предпринимательской деятельности или нет; удовлетворение требования одного или нескольких кредиторов приведет к невозможности исполнения обязательств и (или) обязанностей по уплате обязательных платежей перед другими кредиторами.» Согласно пункту 11 Постановления № 45 «При реализации должником права на обращение в арбитражный суд с заявлением о признании его банкротом на основании пункта 2 статьи 213.4 Закона о банкротстве учитывается наличие обстоятельств, очевидно свидетельствующих о том, что должник не в состоянии исполнить денежные обязательства и (или) обязанность по уплате обязательных платежей в установленный срок, и признаков неплатежеспособности и (или) недостаточности имущества у должника (пункт 3 статьи 213.6 Закона о банкротстве). Размер неисполненных обязательств в этом случае значения не имеет.»</w:t>
      </w:r>
    </w:p>
    <w:p>
      <w:pPr>
        <w:spacing w:after="120" w:line="276" w:lineRule="auto"/>
        <w:ind w:firstLine="709"/>
        <w:jc w:val="both"/>
      </w:pPr>
      <w:r>
        <w:rPr>
          <w:rFonts w:ascii="Times New Roman" w:hAnsi="Times New Roman"/>
          <w:b w:val="0"/>
          <w:i w:val="0"/>
          <w:sz w:val="24"/>
        </w:rPr>
        <w:t>Совокупный размер обязательств заявителя ([сумма] руб.) превышает пятьсот тысяч рублей, просрочка по ним составляет более трёх месяцев; удовлетворение требований одних кредиторов делает невозможным исполнение обязательств перед другими [вариант: размер долга менее 500 000 руб., однако заявитель предвидит банкротство — его ежемесячный доход [сумма] руб. при обязательных платежах по кредитам [сумма] руб. в месяц не позволяет обслуживать долг].</w:t>
      </w:r>
    </w:p>
    <w:p>
      <w:pPr>
        <w:spacing w:after="120" w:line="276" w:lineRule="auto"/>
        <w:jc w:val="center"/>
      </w:pPr>
      <w:r>
        <w:rPr>
          <w:rFonts w:ascii="Times New Roman" w:hAnsi="Times New Roman"/>
          <w:b/>
          <w:i w:val="0"/>
          <w:sz w:val="24"/>
        </w:rPr>
        <w:t>III. Признаки неплатёжеспособности и недостаточности имущества</w:t>
      </w:r>
    </w:p>
    <w:p>
      <w:pPr>
        <w:spacing w:after="120" w:line="276" w:lineRule="auto"/>
        <w:ind w:firstLine="709"/>
        <w:jc w:val="both"/>
      </w:pPr>
      <w:r>
        <w:rPr>
          <w:rFonts w:ascii="Times New Roman" w:hAnsi="Times New Roman"/>
          <w:b w:val="0"/>
          <w:i w:val="0"/>
          <w:sz w:val="24"/>
        </w:rPr>
        <w:t>Пунктом 3 статьи 213.6 Закона о банкротстве установлено: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Если не доказано иное, гражданин предполагается неплатежеспособным при условии, что имеет место хотя бы одно из следующих обстоятельств: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 размер задолженности гражданина превышает стоимость его имущества, в том числе права требования; 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 Заявитель прекратил расчёты с кредиторами с «[дата]»; более десяти процентов обязательств не исполнены свыше месяца; размер задолженности ([сумма] руб.) превышает стоимость имущества ([сумма] руб. — опись прилагается); [исполнительное производство № [__] окончено «[дата]» за отсутствием имущества]. Ежемесячный доход заявителя — [сумма] руб. ([заработная плата в [организация] / пенсия / отсутствует, с «[дата]» состоит на учёте в службе занятости]); на иждивении находятся [__] несовершеннолетних детей. Расходы на содержание семьи ([прожиточный минимум — [сумма] руб.]) не оставляют средств для погашения долга.</w:t>
      </w:r>
    </w:p>
    <w:p>
      <w:pPr>
        <w:spacing w:after="120" w:line="276" w:lineRule="auto"/>
        <w:jc w:val="center"/>
      </w:pPr>
      <w:r>
        <w:rPr>
          <w:rFonts w:ascii="Times New Roman" w:hAnsi="Times New Roman"/>
          <w:b/>
          <w:i w:val="0"/>
          <w:sz w:val="24"/>
        </w:rPr>
        <w:t>IV. Имущество и сделки заявителя</w:t>
      </w:r>
    </w:p>
    <w:p>
      <w:pPr>
        <w:spacing w:after="120" w:line="276" w:lineRule="auto"/>
        <w:ind w:firstLine="709"/>
        <w:jc w:val="both"/>
      </w:pPr>
      <w:r>
        <w:rPr>
          <w:rFonts w:ascii="Times New Roman" w:hAnsi="Times New Roman"/>
          <w:b w:val="0"/>
          <w:i w:val="0"/>
          <w:sz w:val="24"/>
        </w:rPr>
        <w:t>Заявителю принадлежит: [квартира по адресу [__] — единственное жильё, кадастровый номер [__]; автомобиль [марка], [год], VIN [__], рыночная стоимость [сумма] руб.; денежные средства на счетах — [сумма] руб.]. Иного имущества, в том числе долей в уставных капиталах, ценных бумаг, не имеется. За три года до подачи заявления заявитель совершил следующие сделки с имуществом стоимостью свыше трёхсот тысяч рублей: [продажа автомобиля [__] «[дата]» за [сумма] руб. — средства направлены на погашение кредита [__] / сделок не совершал]. Заявитель [состоит в браке с [Ф. И. О.] с «[дата]» / брак расторгнут «[дата]»]; брачный договор и соглашение о разделе имущества [не заключались].</w:t>
      </w:r>
    </w:p>
    <w:p>
      <w:pPr>
        <w:spacing w:after="120" w:line="276" w:lineRule="auto"/>
        <w:jc w:val="center"/>
      </w:pPr>
      <w:r>
        <w:rPr>
          <w:rFonts w:ascii="Times New Roman" w:hAnsi="Times New Roman"/>
          <w:b/>
          <w:i w:val="0"/>
          <w:sz w:val="24"/>
        </w:rPr>
        <w:t>V. Процедура и финансовый управляющий</w:t>
      </w:r>
    </w:p>
    <w:p>
      <w:pPr>
        <w:spacing w:after="120" w:line="276" w:lineRule="auto"/>
        <w:ind w:firstLine="709"/>
        <w:jc w:val="both"/>
      </w:pPr>
      <w:r>
        <w:rPr>
          <w:rFonts w:ascii="Times New Roman" w:hAnsi="Times New Roman"/>
          <w:b w:val="0"/>
          <w:i w:val="0"/>
          <w:sz w:val="24"/>
        </w:rPr>
        <w:t>Заявитель просит признать его банкротом и ввести процедуру реализации имущества гражданина, минуя реструктуризацию долгов: пунктом 8 статьи 213.6 Закона о банкротстве установлено: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Заявитель не имеет источника дохода, достаточного для исполнения плана реструктуризации в трёхлетний срок ([сумма] руб. в месяц против долга [сумма] руб.), поэтому составление плана заведомо невозможно.</w:t>
      </w:r>
    </w:p>
    <w:p>
      <w:pPr>
        <w:spacing w:after="120" w:line="276" w:lineRule="auto"/>
        <w:ind w:firstLine="709"/>
        <w:jc w:val="both"/>
      </w:pPr>
      <w:r>
        <w:rPr>
          <w:rFonts w:ascii="Times New Roman" w:hAnsi="Times New Roman"/>
          <w:b w:val="0"/>
          <w:i w:val="0"/>
          <w:sz w:val="24"/>
        </w:rPr>
        <w:t>Пунктом 4 статьи 213.4 Закона о банкротстве установлено: «В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гражданином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Заявитель просит утвердить финансового управляющего из числа членов [наименование СРО]; денежные средства в размере 25 000 руб. на выплату вознаграждения внесены в депозит суда (чек-ордер от «[дата]») [вариант: заявитель ходатайствует об отсрочке внесения средств в депозит до даты судебного заседания по рассмотрению обоснованности заявления — абзац второй пункта 4 статьи 213.4]. Пунктом 16 Постановления № 45 разъяснено: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Конкурсный кредитор, уполномоченный орган, должник при подаче заявления о признании гражданина банкротом не наделены правом выбора конкретной кандидатуры финансового управляющего.»</w:t>
      </w:r>
    </w:p>
    <w:p>
      <w:pPr>
        <w:spacing w:after="120" w:line="276" w:lineRule="auto"/>
        <w:jc w:val="center"/>
      </w:pPr>
      <w:r>
        <w:rPr>
          <w:rFonts w:ascii="Times New Roman" w:hAnsi="Times New Roman"/>
          <w:b/>
          <w:i w:val="0"/>
          <w:sz w:val="24"/>
        </w:rPr>
        <w:t>VI. Прилагаемые документы</w:t>
      </w:r>
    </w:p>
    <w:p>
      <w:pPr>
        <w:spacing w:after="120" w:line="276" w:lineRule="auto"/>
        <w:ind w:firstLine="709"/>
        <w:jc w:val="both"/>
      </w:pPr>
      <w:r>
        <w:rPr>
          <w:rFonts w:ascii="Times New Roman" w:hAnsi="Times New Roman"/>
          <w:b w:val="0"/>
          <w:i w:val="0"/>
          <w:sz w:val="24"/>
        </w:rPr>
        <w:t>Пунктом 3 статьи 213.4 Закона о банкротстве установлен перечень документов, прилагаемых к заявлению гражданина: «Наряду с документами, предусмотренными процессуальным законодательством, к заявлению о признании гражданина банкротом прилагаются: 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 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 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 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 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 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 выписка из реестра акционеров (участников) юридического лица, акционером (участником) которого является гражданин (при наличии); 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 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 Пунктом 12 Постановления № 45 разъяснено: «К заявлению должника о признании его банкротом должны быть приложены документы, перечисленные в пункте 3 статьи 213.4 Закона о банкротстве.» Все перечисленные документы приложены к настоящему заявлению. Заявителю известно, что непредставление сведений или сообщение недостоверных сведений может повлечь неосвобождение от обязательств (пункт 4 статьи 213.28 Закона о банкротстве; пункт 42 Постановления № 45).</w:t>
      </w:r>
    </w:p>
    <w:p>
      <w:pPr>
        <w:spacing w:after="120" w:line="276" w:lineRule="auto"/>
        <w:jc w:val="center"/>
      </w:pPr>
      <w:r>
        <w:rPr>
          <w:rFonts w:ascii="Times New Roman" w:hAnsi="Times New Roman"/>
          <w:b/>
          <w:i w:val="0"/>
          <w:sz w:val="24"/>
        </w:rPr>
        <w:t>VII. Подсудность и государственная пошлина</w:t>
      </w:r>
    </w:p>
    <w:p>
      <w:pPr>
        <w:spacing w:after="120" w:line="276" w:lineRule="auto"/>
        <w:ind w:firstLine="709"/>
        <w:jc w:val="both"/>
      </w:pPr>
      <w:r>
        <w:rPr>
          <w:rFonts w:ascii="Times New Roman" w:hAnsi="Times New Roman"/>
          <w:b w:val="0"/>
          <w:i w:val="0"/>
          <w:sz w:val="24"/>
        </w:rPr>
        <w:t>Дело подсудно Арбитражному суду [субъект] по месту жительства заявителя (пункт 1 статьи 33 Закона о банкротстве). Абзацем вторым подпункта 8 пункта 1 статьи 333.21 НК РФ установлено: «При обращении должника с заявлением о признании его несостоятельным (банкротом) государственная пошлина не взимается».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213.3, 213.4, 213.6 Федерального закона «О несостоятельности (банкротстве)», статьями 223, 224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[Ф. И. О. заявителя] несостоятельным (банкротом) и ввести в отношении него процедуру реализации имущества гражданина [вариант: признать заявление обоснованным и ввести процедуру реструктуризации долгов гражданина].</w:t>
      </w:r>
    </w:p>
    <w:p>
      <w:pPr>
        <w:spacing w:after="120" w:line="276" w:lineRule="auto"/>
        <w:ind w:firstLine="709"/>
        <w:jc w:val="both"/>
      </w:pPr>
      <w:r>
        <w:rPr>
          <w:rFonts w:ascii="Times New Roman" w:hAnsi="Times New Roman"/>
          <w:b w:val="0"/>
          <w:i w:val="0"/>
          <w:sz w:val="24"/>
        </w:rPr>
        <w:t>2. Утвердить финансового управляющего из числа членов [наименование СРО, адрес].</w:t>
      </w:r>
    </w:p>
    <w:p>
      <w:pPr>
        <w:spacing w:after="120" w:line="276" w:lineRule="auto"/>
        <w:ind w:firstLine="709"/>
        <w:jc w:val="both"/>
      </w:pPr>
      <w:r>
        <w:rPr>
          <w:rFonts w:ascii="Times New Roman" w:hAnsi="Times New Roman"/>
          <w:b w:val="0"/>
          <w:i w:val="0"/>
          <w:sz w:val="24"/>
        </w:rPr>
        <w:t>3. [Предоставить отсрочку внесения в депозит суда денежных средств на выплату вознаграждения финансовому управляющему до даты судебного заседания по рассмотрению обоснованности заявления.]</w:t>
      </w:r>
    </w:p>
    <w:p>
      <w:pPr>
        <w:spacing w:after="120" w:line="276" w:lineRule="auto"/>
        <w:ind w:firstLine="709"/>
        <w:jc w:val="both"/>
      </w:pPr>
      <w:r>
        <w:rPr>
          <w:rFonts w:ascii="Times New Roman" w:hAnsi="Times New Roman"/>
          <w:b w:val="0"/>
          <w:i w:val="0"/>
          <w:sz w:val="24"/>
        </w:rPr>
        <w:t>4. [Исключить из конкурсной массы денежные средства в размере прожиточного минимума на заявителя и [__] иждивенцев ежемесячно.]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задолженность: кредитные договоры, договоры займа, справки банков о задолженности, судебные акты, постановления приставов, требования налогового органа.</w:t>
      </w:r>
    </w:p>
    <w:p>
      <w:pPr>
        <w:spacing w:after="40" w:line="276" w:lineRule="auto"/>
        <w:jc w:val="left"/>
      </w:pPr>
      <w:r>
        <w:rPr>
          <w:rFonts w:ascii="Times New Roman" w:hAnsi="Times New Roman"/>
          <w:b w:val="0"/>
          <w:i w:val="0"/>
          <w:sz w:val="24"/>
        </w:rPr>
        <w:t>2. Список кредиторов и должников гражданина; опись имущества гражданина (по утверждённым формам).</w:t>
      </w:r>
    </w:p>
    <w:p>
      <w:pPr>
        <w:spacing w:after="40" w:line="276" w:lineRule="auto"/>
        <w:jc w:val="left"/>
      </w:pPr>
      <w:r>
        <w:rPr>
          <w:rFonts w:ascii="Times New Roman" w:hAnsi="Times New Roman"/>
          <w:b w:val="0"/>
          <w:i w:val="0"/>
          <w:sz w:val="24"/>
        </w:rPr>
        <w:t>3. Выписка из ЕГРИП об отсутствии (наличии) статуса индивидуального предпринимателя (не ранее чем за пять рабочих дней до подачи).</w:t>
      </w:r>
    </w:p>
    <w:p>
      <w:pPr>
        <w:spacing w:after="40" w:line="276" w:lineRule="auto"/>
        <w:jc w:val="left"/>
      </w:pPr>
      <w:r>
        <w:rPr>
          <w:rFonts w:ascii="Times New Roman" w:hAnsi="Times New Roman"/>
          <w:b w:val="0"/>
          <w:i w:val="0"/>
          <w:sz w:val="24"/>
        </w:rPr>
        <w:t>4. Копии документов о праве собственности на имущество (выписки из ЕГРН, ПТС, СТС); копии документов о сделках за три года с имуществом свыше 300 000 руб.</w:t>
      </w:r>
    </w:p>
    <w:p>
      <w:pPr>
        <w:spacing w:after="40" w:line="276" w:lineRule="auto"/>
        <w:jc w:val="left"/>
      </w:pPr>
      <w:r>
        <w:rPr>
          <w:rFonts w:ascii="Times New Roman" w:hAnsi="Times New Roman"/>
          <w:b w:val="0"/>
          <w:i w:val="0"/>
          <w:sz w:val="24"/>
        </w:rPr>
        <w:t>5. Справки о доходах и удержанных налогах за три года (2-НДФЛ); справка о состоянии индивидуального лицевого счёта (СФР); справка службы занятости [если безработный]; справки банков о счетах и остатках за три года.</w:t>
      </w:r>
    </w:p>
    <w:p>
      <w:pPr>
        <w:spacing w:after="40" w:line="276" w:lineRule="auto"/>
        <w:jc w:val="left"/>
      </w:pPr>
      <w:r>
        <w:rPr>
          <w:rFonts w:ascii="Times New Roman" w:hAnsi="Times New Roman"/>
          <w:b w:val="0"/>
          <w:i w:val="0"/>
          <w:sz w:val="24"/>
        </w:rPr>
        <w:t>6. Копии ИНН, СНИЛС, паспорта; свидетельства о заключении (расторжении) брака, о рождении детей; брачный договор, соглашение о разделе имущества [при наличии].</w:t>
      </w:r>
    </w:p>
    <w:p>
      <w:pPr>
        <w:spacing w:after="40" w:line="276" w:lineRule="auto"/>
        <w:jc w:val="left"/>
      </w:pPr>
      <w:r>
        <w:rPr>
          <w:rFonts w:ascii="Times New Roman" w:hAnsi="Times New Roman"/>
          <w:b w:val="0"/>
          <w:i w:val="0"/>
          <w:sz w:val="24"/>
        </w:rPr>
        <w:t>7. Квитанция о внесении 25 000 руб. в депозит суда [либо ходатайство об отсрочке]; доказательства направления копии заявления кредиторам.</w:t>
      </w:r>
    </w:p>
    <w:p>
      <w:pPr>
        <w:spacing w:after="40" w:line="276" w:lineRule="auto"/>
        <w:jc w:val="left"/>
      </w:pPr>
      <w:r>
        <w:rPr>
          <w:rFonts w:ascii="Times New Roman" w:hAnsi="Times New Roman"/>
          <w:b w:val="0"/>
          <w:i w:val="0"/>
          <w:sz w:val="24"/>
        </w:rPr>
        <w:t>8. Сведения о СРО арбитражных управляющих.</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Гражданин обязан подать заявление при долге от 500 000 руб. и просрочке более трёх месяцев (п. 1 ст. 213.4) и вправе — при меньшем долге, если предвидит банкротство (п. 2 ст. 213.4). Пошлина с должника не взимается.</w:t>
      </w:r>
    </w:p>
    <w:p>
      <w:pPr>
        <w:spacing w:after="40" w:line="276" w:lineRule="auto"/>
        <w:jc w:val="both"/>
      </w:pPr>
      <w:r>
        <w:rPr>
          <w:rFonts w:ascii="Times New Roman" w:hAnsi="Times New Roman"/>
          <w:b w:val="0"/>
          <w:i/>
          <w:sz w:val="24"/>
        </w:rPr>
        <w:t>— Полный пакет документов по п. 3 ст. 213.4 обязателен — при его отсутствии заявление оставят без движения. Сведения о сделках за три года и об имуществе указывайте полностью: сокрытие информации ведёт к неосвобождению от долгов (п. 4 ст. 213.28).</w:t>
      </w:r>
    </w:p>
    <w:p>
      <w:pPr>
        <w:spacing w:after="40" w:line="276" w:lineRule="auto"/>
        <w:jc w:val="both"/>
      </w:pPr>
      <w:r>
        <w:rPr>
          <w:rFonts w:ascii="Times New Roman" w:hAnsi="Times New Roman"/>
          <w:b w:val="0"/>
          <w:i/>
          <w:sz w:val="24"/>
        </w:rPr>
        <w:t>— Если доход не позволяет составить план реструктуризации, сразу просите реализацию имущества (п. 8 ст. 213.6) — это экономит до полугода.</w:t>
      </w:r>
    </w:p>
    <w:p>
      <w:pPr>
        <w:spacing w:after="40" w:line="276" w:lineRule="auto"/>
        <w:jc w:val="both"/>
      </w:pPr>
      <w:r>
        <w:rPr>
          <w:rFonts w:ascii="Times New Roman" w:hAnsi="Times New Roman"/>
          <w:b w:val="0"/>
          <w:i/>
          <w:sz w:val="24"/>
        </w:rPr>
        <w:t>— Единственное жильё защищено исполнительским иммунитетом (ст. 446 ГПК РФ), кроме ипотечного; просите исключить из конкурсной массы прожиточный минимум на себя и иждивенцев (п. 1 ст. 446 ГПК РФ, п. 2 ст. 213.25 Закона о банкротстве).</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