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10 000 руб. для ИП (подп. 7 п. 1 ст. 333.21 НК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задолженности безнадёжной к взысканию и обязанности по её уплате прекращённой</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В составе отрицательного сальдо единого налогового счёта заявителя [ИФНС] учитывает задолженность в сумме [__] рублей: [налог] за [период] — [__] рублей, пени — [__] рублей, штрафы — [__] рублей (справка о сальдо от «[дата]»).</w:t>
      </w:r>
    </w:p>
    <w:p>
      <w:pPr>
        <w:spacing w:after="120" w:line="276" w:lineRule="auto"/>
        <w:ind w:firstLine="709"/>
        <w:jc w:val="both"/>
      </w:pPr>
      <w:r>
        <w:rPr>
          <w:rFonts w:ascii="Times New Roman" w:hAnsi="Times New Roman"/>
          <w:b w:val="0"/>
          <w:i w:val="0"/>
          <w:sz w:val="24"/>
        </w:rPr>
        <w:t>Эта задолженность образовалась в [__] году. Налоговый орган [не направил требование в установленный срок / не принял решение о взыскании в двухмесячный срок / не обратился в суд в течение шести месяцев после срока исполнения требования]. Возможность принудительного взыскания утрачена, однако суммы продолжают числиться в сальдо, увеличивают пени, препятствуют получению справки об отсутствии задолженности и участию в закупках.</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обращение.</w:t>
      </w:r>
      <w:r>
        <w:rPr>
          <w:rFonts w:ascii="Times New Roman" w:hAnsi="Times New Roman"/>
          <w:b w:val="0"/>
          <w:i w:val="0"/>
          <w:sz w:val="24"/>
        </w:rPr>
        <w:t xml:space="preserve"> Статьёй 137 Налогового кодекса Российской Федерации (далее — НК РФ) установлено: «Каждое лицо имеет право обжаловать акты налоговых органов ненормативного характера, действия или бездействие их должностных лиц, если, по мнению этого лица, такие акты, действия или бездействие нарушают его права.» Частью 1 статьи 198 Арбитражного процессуального кодекса Российской Федерации (далее — АПК РФ) предусмотрено: «Граждане,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Безнадёжная задолженность.</w:t>
      </w:r>
      <w:r>
        <w:rPr>
          <w:rFonts w:ascii="Times New Roman" w:hAnsi="Times New Roman"/>
          <w:b w:val="0"/>
          <w:i w:val="0"/>
          <w:sz w:val="24"/>
        </w:rPr>
        <w:t xml:space="preserve"> Пунктом 1 статьи 59 НК РФ установлено: «Безнадежной к взысканию признается задолженность, числящаяся за налогоплательщиком, плательщиком сборов, плательщиком страховых взносов или налоговым агентом и повлекшая формирование отрицательного сальдо единого налогового счета такого лица, погашение и (или) взыскание которой оказались невозможными, в случаях:» «4) принятия судом акта, в соответствии с которым налоговый орган утрачивает возможность взыскания задолженности в связи с истечением установленного срока ее взыскания, в том числе вынесения им определения об отказе в восстановлении пропущенного срока подачи заявления в суд о взыскании задолженности»</w:t>
      </w:r>
    </w:p>
    <w:p>
      <w:pPr>
        <w:spacing w:after="120" w:line="276" w:lineRule="auto"/>
        <w:ind w:firstLine="709"/>
        <w:jc w:val="both"/>
      </w:pPr>
      <w:r>
        <w:rPr>
          <w:rFonts w:ascii="Times New Roman" w:hAnsi="Times New Roman"/>
          <w:b/>
          <w:i w:val="0"/>
          <w:sz w:val="24"/>
        </w:rPr>
        <w:t>Утрата возможности взыскания.</w:t>
      </w:r>
      <w:r>
        <w:rPr>
          <w:rFonts w:ascii="Times New Roman" w:hAnsi="Times New Roman"/>
          <w:b w:val="0"/>
          <w:i w:val="0"/>
          <w:sz w:val="24"/>
        </w:rPr>
        <w:t xml:space="preserve"> Пунктом 4 статьи 46 НК РФ установлено: «Решение о взыскании принимается после истечения срока, установленного в требовании об уплате задолженности, но не позднее двух месяцев после истечения указанного срока либо двух месяцев со дня государственной регистрации физического лица в качестве индивидуального предпринимателя при наличии на день такой регистрации неисполненного требования об уплате задолженности. Решение о взыскании, принятое после истечения указанного срока, считается недействительным и исполнению не подлежит. В этом случае налоговый орган может обратиться в суд с заявлением о взыскании задолженности с налогоплательщика (налогового агента) - организации или индивидуального предпринимателя в размере сумм, не учитываемых в совокупной обязанности в соответствии с подпунктом 2 пункта 7 статьи 11.3 настоящего Кодекса. Заявление может быть подано в суд в течение шести месяцев после истечения срока исполнения требования об уплате задолженности. Пропущенный по уважительной причине срок подачи заявления может быть восстановлен судом.» Сроки, предусмотренные этой нормой и пунктом 1 статьи 70 НК РФ («Требование об уплате задолженности должно быть направлено налогоплательщику, плательщику сбора, плательщику страховых взносов, налоговому агенту не позднее трех месяцев со дня формирования отрицательного сальдо единого налогового счета этого лица в размере, превышающем 3000 рублей, если иное не предусмотрено настоящим Кодексом.»), в отношении спорной задолженности истекли «[дата]»; налоговый орган в суд не обращался [в восстановлении срока отказано определением от «[дата]» по делу № [__]].</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Судебный акт, которым установлена утрата налоговым органом возможности взыскания, является основанием для признания задолженности безнадёжной и её списания (подпункт 4 пункта 1 статьи 59 НК РФ). Такой акт может быть принят по заявлению налогоплательщика, поскольку иным способом он не может исключить из сальдо ЕНС суммы, взыскание которых невозможно.</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Частью 5 статьи 200 АПК РФ предусмотрено: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Согласно части 4 той же статьи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Обязательный досудебный порядок соблюдён.</w:t>
      </w:r>
      <w:r>
        <w:rPr>
          <w:rFonts w:ascii="Times New Roman" w:hAnsi="Times New Roman"/>
          <w:b w:val="0"/>
          <w:i w:val="0"/>
          <w:sz w:val="24"/>
        </w:rPr>
        <w:t xml:space="preserve"> Пунктом 2 статьи 138 НК РФ установлено: «Акты налоговых органов ненормативного характера, действия или бездействие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могут быть обжалованы в судебном порядке только после их обжалования в вышестоящий налоговый орган в порядке, предусмотренном настоящим Кодексом.» «[дата]» заявитель подал жалобу в Управление ФНС России по [субъекту]. Решением от «[дата]» № [__] жалоба [оставлена без удовлетворения / удовлетворена частично] [решение по жалобе в установленный срок не принято — в этом случае согласно абзацу второму пункта 2 статьи 138 НК РФ «В случае, если решение по жалобе (апелляционной жалобе) не принято вышестоящим налоговым органом в сроки, установленные пунктом 6 статьи 140 настоящего Кодекса, акты налоговых органов ненормативного характера, действия или бездействие их должностных лиц могут быть обжалованы в судебном порядке.»].</w:t>
      </w:r>
    </w:p>
    <w:p>
      <w:pPr>
        <w:spacing w:after="120" w:line="276" w:lineRule="auto"/>
        <w:ind w:firstLine="709"/>
        <w:jc w:val="both"/>
      </w:pPr>
      <w:r>
        <w:rPr>
          <w:rFonts w:ascii="Times New Roman" w:hAnsi="Times New Roman"/>
          <w:b/>
          <w:i w:val="0"/>
          <w:sz w:val="24"/>
        </w:rPr>
        <w:t>Срок обращения.</w:t>
      </w:r>
      <w:r>
        <w:rPr>
          <w:rFonts w:ascii="Times New Roman" w:hAnsi="Times New Roman"/>
          <w:b w:val="0"/>
          <w:i w:val="0"/>
          <w:sz w:val="24"/>
        </w:rPr>
        <w:t xml:space="preserve"> Требование носит длящийся характер: спорные суммы продолжают учитываться в отрицательном сальдо ЕНС на дату обращения. Решение по жалобе получено «[дата]» (пункт 3 статьи 138 НК РФ: «В случае обжалования в судебном порядке актов налоговых органов ненормативного характера, действий или бездействия их должностных лиц (за исключением актов ненормативного характера, принятых по итогам рассмотрения жалоб, апелляционных жалоб, актов ненормативного характера федерального органа исполнительной власти, уполномоченного по контролю и надзору в области налогов и сборов, действий или бездействия его должностных лиц) срок для обращения в суд исчисляется со дня, когда лицу стало известно о принятом вышестоящим налоговым органом решении по соответствующей жалобе, или со дня истечения срока принятия решения по жалобе (апелляционной жалобе), установленного пунктом 6 статьи 140 настоящего Кодекса.»).</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6.2 статьи 38 АПК РФ установлено: «Заявление об оспаривании ненормативных правовых актов, решений и действий (бездействия) налогового органа, место нахождения которого не совпадает с адресом или местом жительства заявителя, подается в арбитражный суд по адресу или месту жительства заявителя.» [Налоговый орган находится в том же субъекте Российской Федерации, что и заявитель, поэтому дело подсудно Арбитражному суду [наименование] по общему правилу статьи 35 АПК РФ / Налоговый орган находится в другом субъекте, поэтому заявление подаётся в Арбитражный суд [наименование] по адресу заявителя.]</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Заявитель уплатил государственную пошлину в размере [сумма] рублей, которая подлежит взысканию с налогового органа в случае удовлетворения заявления.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46, 59, 70, 137, 138 НК РФ, статьями 197–201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задолженность заявителя по [налогу] за [период] в сумме [__] рублей, пеням в сумме [__] рублей и штрафам в сумме [__] рублей безнадёжной к взысканию в связи с утратой налоговым органом возможности её взыскания, а обязанность по её уплате — прекращённой.</w:t>
      </w:r>
    </w:p>
    <w:p>
      <w:pPr>
        <w:spacing w:after="120" w:line="276" w:lineRule="auto"/>
        <w:ind w:firstLine="709"/>
        <w:jc w:val="both"/>
      </w:pPr>
      <w:r>
        <w:rPr>
          <w:rFonts w:ascii="Times New Roman" w:hAnsi="Times New Roman"/>
          <w:b w:val="0"/>
          <w:i w:val="0"/>
          <w:sz w:val="24"/>
        </w:rPr>
        <w:t>2. Обязать [ИФНС] исключить указанные суммы из совокупной обязанности и сальдо единого налогового счёта заявителя.</w:t>
      </w:r>
    </w:p>
    <w:p>
      <w:pPr>
        <w:spacing w:after="120" w:line="276" w:lineRule="auto"/>
        <w:ind w:firstLine="709"/>
        <w:jc w:val="both"/>
      </w:pPr>
      <w:r>
        <w:rPr>
          <w:rFonts w:ascii="Times New Roman" w:hAnsi="Times New Roman"/>
          <w:b w:val="0"/>
          <w:i w:val="0"/>
          <w:sz w:val="24"/>
        </w:rPr>
        <w:t>3. Взыскать с [ИФНС] в пользу заявителя расходы по уплате государственной пошлины.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налоговому органу копии заявления и приложенных документов.</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Оспариваемый акт (решение, требование) налогового органа.</w:t>
      </w:r>
    </w:p>
    <w:p>
      <w:pPr>
        <w:spacing w:after="40" w:line="276" w:lineRule="auto"/>
        <w:jc w:val="left"/>
      </w:pPr>
      <w:r>
        <w:rPr>
          <w:rFonts w:ascii="Times New Roman" w:hAnsi="Times New Roman"/>
          <w:b w:val="0"/>
          <w:i w:val="0"/>
          <w:sz w:val="24"/>
        </w:rPr>
        <w:t>4. Жалоба в вышестоящий налоговый орган и решение по ней (доказательства соблюдения досудебного порядка).</w:t>
      </w:r>
    </w:p>
    <w:p>
      <w:pPr>
        <w:spacing w:after="40" w:line="276" w:lineRule="auto"/>
        <w:jc w:val="left"/>
      </w:pPr>
      <w:r>
        <w:rPr>
          <w:rFonts w:ascii="Times New Roman" w:hAnsi="Times New Roman"/>
          <w:b w:val="0"/>
          <w:i w:val="0"/>
          <w:sz w:val="24"/>
        </w:rPr>
        <w:t>5. Выписка из ЕГРЮЛ (ЕГРИП) в отношении заявителя, полученная не ранее чем за тридцать дней до обращения в суд.</w:t>
      </w:r>
    </w:p>
    <w:p>
      <w:pPr>
        <w:spacing w:after="40" w:line="276" w:lineRule="auto"/>
        <w:jc w:val="left"/>
      </w:pPr>
      <w:r>
        <w:rPr>
          <w:rFonts w:ascii="Times New Roman" w:hAnsi="Times New Roman"/>
          <w:b w:val="0"/>
          <w:i w:val="0"/>
          <w:sz w:val="24"/>
        </w:rPr>
        <w:t>6. Документ о полномочиях лица, подписавшего заявление (решение о назначении руководителя, доверенность и копия диплома о высшем юридическом образовании).</w:t>
      </w:r>
    </w:p>
    <w:p>
      <w:pPr>
        <w:spacing w:after="40" w:line="276" w:lineRule="auto"/>
        <w:jc w:val="left"/>
      </w:pPr>
      <w:r>
        <w:rPr>
          <w:rFonts w:ascii="Times New Roman" w:hAnsi="Times New Roman"/>
          <w:b w:val="0"/>
          <w:i w:val="0"/>
          <w:sz w:val="24"/>
        </w:rPr>
        <w:t>7. Справка о сальдо ЕНС и выписка операций с указанием спорных сумм и периодов их образования.</w:t>
      </w:r>
    </w:p>
    <w:p>
      <w:pPr>
        <w:spacing w:after="40" w:line="276" w:lineRule="auto"/>
        <w:jc w:val="left"/>
      </w:pPr>
      <w:r>
        <w:rPr>
          <w:rFonts w:ascii="Times New Roman" w:hAnsi="Times New Roman"/>
          <w:b w:val="0"/>
          <w:i w:val="0"/>
          <w:sz w:val="24"/>
        </w:rPr>
        <w:t>8. Требования об уплате и решения о взыскании (если направлялись) либо доказательства их отсутствия.</w:t>
      </w:r>
    </w:p>
    <w:p>
      <w:pPr>
        <w:spacing w:after="40" w:line="276" w:lineRule="auto"/>
        <w:jc w:val="left"/>
      </w:pPr>
      <w:r>
        <w:rPr>
          <w:rFonts w:ascii="Times New Roman" w:hAnsi="Times New Roman"/>
          <w:b w:val="0"/>
          <w:i w:val="0"/>
          <w:sz w:val="24"/>
        </w:rPr>
        <w:t>9. Расчёт сроков взыскания по каждой сумме.</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Составьте таблицу: сумма — дата образования — срок требования — срок решения о взыскании — срок обращения в суд. Это главный документ дела.</w:t>
      </w:r>
    </w:p>
    <w:p>
      <w:pPr>
        <w:spacing w:after="40" w:line="276" w:lineRule="auto"/>
        <w:jc w:val="both"/>
      </w:pPr>
      <w:r>
        <w:rPr>
          <w:rFonts w:ascii="Times New Roman" w:hAnsi="Times New Roman"/>
          <w:b w:val="0"/>
          <w:i/>
          <w:sz w:val="24"/>
        </w:rPr>
        <w:t>— Если налоговый орган сам обратился в суд с пропуском срока, просите в том деле отказать во взыскании — такой судебный акт сам по себе основание для списания (подп. 4 п. 1 ст. 59 НК РФ).</w:t>
      </w:r>
    </w:p>
    <w:p>
      <w:pPr>
        <w:spacing w:after="40" w:line="276" w:lineRule="auto"/>
        <w:jc w:val="both"/>
      </w:pPr>
      <w:r>
        <w:rPr>
          <w:rFonts w:ascii="Times New Roman" w:hAnsi="Times New Roman"/>
          <w:b w:val="0"/>
          <w:i/>
          <w:sz w:val="24"/>
        </w:rPr>
        <w:t>— Пени, начисленные на безнадёжную недоимку, также подлежат списанию — укажите их в просительной части отдельно.</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Без жалобы в вышестоящий налоговый орган (п. 2 ст. 138 НК РФ) суд оставит заявление без рассмотрения. Исключение — акты самой ФНС России и решения, принятые по жалобам.</w:t>
      </w:r>
    </w:p>
    <w:p>
      <w:pPr>
        <w:spacing w:after="40" w:line="276" w:lineRule="auto"/>
        <w:jc w:val="both"/>
      </w:pPr>
      <w:r>
        <w:rPr>
          <w:rFonts w:ascii="Times New Roman" w:hAnsi="Times New Roman"/>
          <w:b w:val="0"/>
          <w:i/>
          <w:sz w:val="24"/>
        </w:rPr>
        <w:t>— Срок на обращение в суд — три месяца со дня получения решения по жалобе или истечения срока его принятия (п. 3 ст. 138 НК РФ, ч. 4 ст. 198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