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10 000 руб. для ИП (подп. 7 п. 1 ст. 333.21 НК РФ)</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недействительными требования об уплате задолженности и решения о взыскании задолженности за счёт денежных средств</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[ИФНС] направила заявителю требование об уплате задолженности от «[дата]» № [__] на сумму [__] рублей (налоги [__], пени [__], штрафы [__]). Решением от «[дата]» № [__] задолженность взыскивается за счёт денежных средств на счетах заявителя в банках; одновременно приостановлены операции по счетам.</w:t>
      </w:r>
    </w:p>
    <w:p>
      <w:pPr>
        <w:spacing w:after="120" w:line="276" w:lineRule="auto"/>
        <w:ind w:firstLine="709"/>
        <w:jc w:val="both"/>
      </w:pPr>
      <w:r>
        <w:rPr>
          <w:rFonts w:ascii="Times New Roman" w:hAnsi="Times New Roman"/>
          <w:b w:val="0"/>
          <w:i w:val="0"/>
          <w:sz w:val="24"/>
        </w:rPr>
        <w:t>Требование и решение незаконны: [задолженность отсутствует — платежи учтены на ЕНС с ошибкой, суммы уплачены «[дата]» платёжными поручениями № [__] / в сальдо включены суммы, срок взыскания которых истёк / требование направлено с нарушением трёхмесячного срока, а решение о взыскании принято более чем через два месяца после срока исполнения требования].</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 на обращение.</w:t>
      </w:r>
      <w:r>
        <w:rPr>
          <w:rFonts w:ascii="Times New Roman" w:hAnsi="Times New Roman"/>
          <w:b w:val="0"/>
          <w:i w:val="0"/>
          <w:sz w:val="24"/>
        </w:rPr>
        <w:t xml:space="preserve"> Статьёй 137 Налогового кодекса Российской Федерации (далее — НК РФ) установлено: «Каждое лицо имеет право обжаловать акты налоговых органов ненормативного характера, действия или бездействие их должностных лиц, если, по мнению этого лица, такие акты, действия или бездействие нарушают его права.» Частью 1 статьи 198 Арбитражного процессуального кодекса Российской Федерации (далее — АПК РФ) предусмотрено: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pPr>
        <w:spacing w:after="120" w:line="276" w:lineRule="auto"/>
        <w:ind w:firstLine="709"/>
        <w:jc w:val="both"/>
      </w:pPr>
      <w:r>
        <w:rPr>
          <w:rFonts w:ascii="Times New Roman" w:hAnsi="Times New Roman"/>
          <w:b/>
          <w:i w:val="0"/>
          <w:sz w:val="24"/>
        </w:rPr>
        <w:t>Основание требования.</w:t>
      </w:r>
      <w:r>
        <w:rPr>
          <w:rFonts w:ascii="Times New Roman" w:hAnsi="Times New Roman"/>
          <w:b w:val="0"/>
          <w:i w:val="0"/>
          <w:sz w:val="24"/>
        </w:rPr>
        <w:t xml:space="preserve"> Пунктом 1 статьи 69 НК РФ установлено: «Неисполнение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Пунктом 1 статьи 70 НК РФ предусмотрено: «Требование об уплате задолженности должно быть направлено налогоплательщику, плательщику сбора, плательщику страховых взносов, налоговому агенту не позднее трех месяцев со дня формирования отрицательного сальдо единого налогового счета этого лица в размере, превышающем 3000 рублей, если иное не предусмотрено настоящим Кодексом.» Отрицательное сальдо ЕНС в указанном размере [не формировалось / сформировалось «[дата]», а требование направлено лишь «[дата]»].</w:t>
      </w:r>
    </w:p>
    <w:p>
      <w:pPr>
        <w:spacing w:after="120" w:line="276" w:lineRule="auto"/>
        <w:ind w:firstLine="709"/>
        <w:jc w:val="both"/>
      </w:pPr>
      <w:r>
        <w:rPr>
          <w:rFonts w:ascii="Times New Roman" w:hAnsi="Times New Roman"/>
          <w:b/>
          <w:i w:val="0"/>
          <w:sz w:val="24"/>
        </w:rPr>
        <w:t>Срок принятия решения о взыскании.</w:t>
      </w:r>
      <w:r>
        <w:rPr>
          <w:rFonts w:ascii="Times New Roman" w:hAnsi="Times New Roman"/>
          <w:b w:val="0"/>
          <w:i w:val="0"/>
          <w:sz w:val="24"/>
        </w:rPr>
        <w:t xml:space="preserve"> Пунктом 4 статьи 46 НК РФ установлено: «Решение о взыскании принимается после истечения срока, установленного в требовании об уплате задолженности, но не позднее двух месяцев после истечения указанного срока либо двух месяцев со дня государственной регистрации физического лица в качестве индивидуального предпринимателя при наличии на день такой регистрации неисполненного требования об уплате задолженности. Решение о взыскании, принятое после истечения указанного срока, считается недействительным и исполнению не подлежит. В этом случае налоговый орган может обратиться в суд с заявлением о взыскании задолженности с налогоплательщика (налогового агента) - организации или индивидуального предпринимателя в размере сумм, не учитываемых в совокупной обязанности в соответствии с подпунктом 2 пункта 7 статьи 11.3 настоящего Кодекса. Заявление может быть подано в суд в течение шести месяцев после истечения срока исполнения требования об уплате задолженности. Пропущенный по уважительной причине срок подачи заявления может быть восстановлен судом.» Срок исполнения требования истёк «[дата]», решение о взыскании принято «[дата]», то есть [за пределами двухмесячного срока]; такое решение исполнению не подлежит.</w:t>
      </w:r>
    </w:p>
    <w:p>
      <w:pPr>
        <w:spacing w:after="120" w:line="276" w:lineRule="auto"/>
        <w:ind w:firstLine="709"/>
        <w:jc w:val="both"/>
      </w:pPr>
      <w:r>
        <w:rPr>
          <w:rFonts w:ascii="Times New Roman" w:hAnsi="Times New Roman"/>
          <w:b/>
          <w:i w:val="0"/>
          <w:sz w:val="24"/>
        </w:rPr>
        <w:t>Взыскание сумм с истёкшим сроком.</w:t>
      </w:r>
      <w:r>
        <w:rPr>
          <w:rFonts w:ascii="Times New Roman" w:hAnsi="Times New Roman"/>
          <w:b w:val="0"/>
          <w:i w:val="0"/>
          <w:sz w:val="24"/>
        </w:rPr>
        <w:t xml:space="preserve"> Суммы, утратившие возможность взыскания, не могут учитываться в совокупной обязанности и включаться в требование [перечень сумм и периодов].</w:t>
      </w:r>
    </w:p>
    <w:p>
      <w:pPr>
        <w:spacing w:after="120" w:line="276" w:lineRule="auto"/>
        <w:ind w:firstLine="709"/>
        <w:jc w:val="both"/>
      </w:pPr>
      <w:r>
        <w:rPr>
          <w:rFonts w:ascii="Times New Roman" w:hAnsi="Times New Roman"/>
          <w:b/>
          <w:i w:val="0"/>
          <w:sz w:val="24"/>
        </w:rPr>
        <w:t>Бремя доказывания.</w:t>
      </w:r>
      <w:r>
        <w:rPr>
          <w:rFonts w:ascii="Times New Roman" w:hAnsi="Times New Roman"/>
          <w:b w:val="0"/>
          <w:i w:val="0"/>
          <w:sz w:val="24"/>
        </w:rPr>
        <w:t xml:space="preserve"> Частью 5 статьи 200 АПК РФ предусмотрено: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 Согласно части 4 той же статьи «При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w:t>
      </w:r>
    </w:p>
    <w:p>
      <w:pPr>
        <w:spacing w:after="120" w:line="276" w:lineRule="auto"/>
        <w:ind w:firstLine="709"/>
        <w:jc w:val="both"/>
      </w:pPr>
      <w:r>
        <w:rPr>
          <w:rFonts w:ascii="Times New Roman" w:hAnsi="Times New Roman"/>
          <w:b/>
          <w:i w:val="0"/>
          <w:sz w:val="24"/>
        </w:rPr>
        <w:t>Обязательный досудебный порядок соблюдён.</w:t>
      </w:r>
      <w:r>
        <w:rPr>
          <w:rFonts w:ascii="Times New Roman" w:hAnsi="Times New Roman"/>
          <w:b w:val="0"/>
          <w:i w:val="0"/>
          <w:sz w:val="24"/>
        </w:rPr>
        <w:t xml:space="preserve"> Пунктом 2 статьи 138 НК РФ установлено: «Акты налоговых органов ненормативного характера, действия или бездействие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исполнительной власти, уполномоченного по контролю и надзору в области налогов и сборов, действий или бездействия его должностных лиц) могут быть обжалованы в судебном порядке только после их обжалования в вышестоящий налоговый орган в порядке, предусмотренном настоящим Кодексом.» «[дата]» заявитель подал жалобу в Управление ФНС России по [субъекту]. Решением от «[дата]» № [__] жалоба [оставлена без удовлетворения / удовлетворена частично] [решение по жалобе в установленный срок не принято — в этом случае согласно абзацу второму пункта 2 статьи 138 НК РФ «В случае, если решение по жалобе (апелляционной жалобе) не принято вышестоящим налоговым органом в сроки, установленные пунктом 6 статьи 140 настоящего Кодекса, акты налоговых органов ненормативного характера, действия или бездействие их должностных лиц могут быть обжалованы в судебном порядке.»].</w:t>
      </w:r>
    </w:p>
    <w:p>
      <w:pPr>
        <w:spacing w:after="120" w:line="276" w:lineRule="auto"/>
        <w:ind w:firstLine="709"/>
        <w:jc w:val="both"/>
      </w:pPr>
      <w:r>
        <w:rPr>
          <w:rFonts w:ascii="Times New Roman" w:hAnsi="Times New Roman"/>
          <w:b/>
          <w:i w:val="0"/>
          <w:sz w:val="24"/>
        </w:rPr>
        <w:t>Срок обращения.</w:t>
      </w:r>
      <w:r>
        <w:rPr>
          <w:rFonts w:ascii="Times New Roman" w:hAnsi="Times New Roman"/>
          <w:b w:val="0"/>
          <w:i w:val="0"/>
          <w:sz w:val="24"/>
        </w:rPr>
        <w:t xml:space="preserve"> Пунктом 3 статьи 138 НК РФ предусмотрено: «В случае обжалования в судебном порядке актов налоговых органов ненормативного характера, действий или бездействия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исполнительной власти, уполномоченного по контролю и надзору в области налогов и сборов, действий или бездействия его должностных лиц) срок для обращения в суд исчисляется со дня, когда лицу стало известно о принятом вышестоящим налоговым органом решении по соответствующей жалобе, или со дня истечения срока принятия решения по жалобе (апелляционной жалобе), установленного пунктом 6 статьи 140 настоящего Кодекса.» Решение вышестоящего налогового органа получено заявителем «[дата]»; трёхмесячный срок, установленный частью 4 статьи 198 АПК РФ, не истёк.</w:t>
      </w:r>
    </w:p>
    <w:p>
      <w:pPr>
        <w:spacing w:after="120" w:line="276" w:lineRule="auto"/>
        <w:ind w:firstLine="709"/>
        <w:jc w:val="both"/>
      </w:pPr>
      <w:r>
        <w:rPr>
          <w:rFonts w:ascii="Times New Roman" w:hAnsi="Times New Roman"/>
          <w:b/>
          <w:i w:val="0"/>
          <w:sz w:val="24"/>
        </w:rPr>
        <w:t>Последствия признания акта недействительным.</w:t>
      </w:r>
      <w:r>
        <w:rPr>
          <w:rFonts w:ascii="Times New Roman" w:hAnsi="Times New Roman"/>
          <w:b w:val="0"/>
          <w:i w:val="0"/>
          <w:sz w:val="24"/>
        </w:rPr>
        <w:t xml:space="preserve"> Частью 2 статьи 201 АПК РФ установлено: «Арбитражный суд, установив, что оспариваемый ненормативный правовой акт, решение и действия (бездействие) органов, осуществляющих публичные полномочия,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 и действий (бездействия) незаконными.»</w:t>
      </w:r>
    </w:p>
    <w:p>
      <w:pPr>
        <w:spacing w:after="120" w:line="276" w:lineRule="auto"/>
        <w:ind w:firstLine="709"/>
        <w:jc w:val="both"/>
      </w:pPr>
      <w:r>
        <w:rPr>
          <w:rFonts w:ascii="Times New Roman" w:hAnsi="Times New Roman"/>
          <w:b/>
          <w:i w:val="0"/>
          <w:sz w:val="24"/>
        </w:rPr>
        <w:t>Приостановление действия оспариваемого акта.</w:t>
      </w:r>
      <w:r>
        <w:rPr>
          <w:rFonts w:ascii="Times New Roman" w:hAnsi="Times New Roman"/>
          <w:b w:val="0"/>
          <w:i w:val="0"/>
          <w:sz w:val="24"/>
        </w:rPr>
        <w:t xml:space="preserve"> Абзацем вторым пункта 4 статьи 138 НК РФ предусмотрено: «В случае обжалования в судебном порядке актов налоговых органов, действий их должностных лиц исполнение обжалуемых актов, совершение обжалуемых действий могут быть приостановлены судом в порядке, предусмотренном соответствующим процессуальным законодательством Российской Федерации.» Частью 3 статьи 199 АПК РФ установлено: «По ходатайству заявителя арбитражный суд может приостановить действие оспариваемого акта, решения. Ходатайство о приостановлении исполнения решения государственного органа, органа местного самоуправления, иного органа, должностного лица, подаваемое в электронном виде, должно быть подписано усиленной квалифицированной электронной подписью.» Заявитель отдельным ходатайством просит приостановить действие оспариваемого акта, поскольку бесспорное взыскание [сумма] рублей [остановит расчёты с работниками и контрагентами / повлечёт невозможность исполнения госконтрактов], а поворот исполнения из бюджета займёт месяцы. В качестве встречного обеспечения заявитель готов предоставить [банковскую гарантию / внести денежные средства на депозит суда] (статья 94 АПК РФ).</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Частью 6.2 статьи 38 АПК РФ установлено: «Заявление об оспаривании ненормативных правовых актов, решений и действий (бездействия) налогового органа, место нахождения которого не совпадает с адресом или местом жительства заявителя, подается в арбитражный суд по адресу или месту жительства заявителя.» [Налоговый орган находится в том же субъекте Российской Федерации, что и заявитель, поэтому дело подсудно Арбитражному суду [наименование] по общему правилу статьи 35 АПК РФ / Налоговый орган находится в другом субъекте, поэтому заявление подаётся в Арбитражный суд [наименование] по адресу заявителя.]</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Заявитель уплатил государственную пошлину в размере [сумма] рублей, которая подлежит взысканию с налогового органа в случае удовлетворения заявления.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46, 69, 70, 137, 138 НК РФ, статьями 197–201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недействительным требование [ИФНС] об уплате задолженности от «[дата]» № [__] [полностью / в части [__] рублей].</w:t>
      </w:r>
    </w:p>
    <w:p>
      <w:pPr>
        <w:spacing w:after="120" w:line="276" w:lineRule="auto"/>
        <w:ind w:firstLine="709"/>
        <w:jc w:val="both"/>
      </w:pPr>
      <w:r>
        <w:rPr>
          <w:rFonts w:ascii="Times New Roman" w:hAnsi="Times New Roman"/>
          <w:b w:val="0"/>
          <w:i w:val="0"/>
          <w:sz w:val="24"/>
        </w:rPr>
        <w:t>2. Признать недействительным решение [ИФНС] от «[дата]» № [__] о взыскании задолженности за счёт денежных средств на счетах в банках [полностью / в части [__] рублей].</w:t>
      </w:r>
    </w:p>
    <w:p>
      <w:pPr>
        <w:spacing w:after="120" w:line="276" w:lineRule="auto"/>
        <w:ind w:firstLine="709"/>
        <w:jc w:val="both"/>
      </w:pPr>
      <w:r>
        <w:rPr>
          <w:rFonts w:ascii="Times New Roman" w:hAnsi="Times New Roman"/>
          <w:b w:val="0"/>
          <w:i w:val="0"/>
          <w:sz w:val="24"/>
        </w:rPr>
        <w:t>3. Обязать [ИФНС] устранить допущенные нарушения прав заявителя путём [корректировки сальдо единого налогового счёта / возврата излишне взысканных [сумма] рублей].</w:t>
      </w:r>
    </w:p>
    <w:p>
      <w:pPr>
        <w:spacing w:after="120" w:line="276" w:lineRule="auto"/>
        <w:ind w:firstLine="709"/>
        <w:jc w:val="both"/>
      </w:pPr>
      <w:r>
        <w:rPr>
          <w:rFonts w:ascii="Times New Roman" w:hAnsi="Times New Roman"/>
          <w:b w:val="0"/>
          <w:i w:val="0"/>
          <w:sz w:val="24"/>
        </w:rPr>
        <w:t>4. Взыскать с [ИФНС] в пользу заявителя расходы по уплате государственной пошлины.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налоговому органу копии заявления и приложенных документов.</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Оспариваемый акт (решение, требование) налогового органа.</w:t>
      </w:r>
    </w:p>
    <w:p>
      <w:pPr>
        <w:spacing w:after="40" w:line="276" w:lineRule="auto"/>
        <w:jc w:val="left"/>
      </w:pPr>
      <w:r>
        <w:rPr>
          <w:rFonts w:ascii="Times New Roman" w:hAnsi="Times New Roman"/>
          <w:b w:val="0"/>
          <w:i w:val="0"/>
          <w:sz w:val="24"/>
        </w:rPr>
        <w:t>4. Жалоба в вышестоящий налоговый орган и решение по ней (доказательства соблюдения досудебного порядка).</w:t>
      </w:r>
    </w:p>
    <w:p>
      <w:pPr>
        <w:spacing w:after="40" w:line="276" w:lineRule="auto"/>
        <w:jc w:val="left"/>
      </w:pPr>
      <w:r>
        <w:rPr>
          <w:rFonts w:ascii="Times New Roman" w:hAnsi="Times New Roman"/>
          <w:b w:val="0"/>
          <w:i w:val="0"/>
          <w:sz w:val="24"/>
        </w:rPr>
        <w:t>5. Выписка из ЕГРЮЛ (ЕГРИП) в отношении заявителя, полученная не ранее чем за тридцать дней до обращения в суд.</w:t>
      </w:r>
    </w:p>
    <w:p>
      <w:pPr>
        <w:spacing w:after="40" w:line="276" w:lineRule="auto"/>
        <w:jc w:val="left"/>
      </w:pPr>
      <w:r>
        <w:rPr>
          <w:rFonts w:ascii="Times New Roman" w:hAnsi="Times New Roman"/>
          <w:b w:val="0"/>
          <w:i w:val="0"/>
          <w:sz w:val="24"/>
        </w:rPr>
        <w:t>6. Документ о полномочиях лица, подписавшего заявление (решение о назначении руководителя, доверенность и копия диплома о высшем юридическом образовании).</w:t>
      </w:r>
    </w:p>
    <w:p>
      <w:pPr>
        <w:spacing w:after="40" w:line="276" w:lineRule="auto"/>
        <w:jc w:val="left"/>
      </w:pPr>
      <w:r>
        <w:rPr>
          <w:rFonts w:ascii="Times New Roman" w:hAnsi="Times New Roman"/>
          <w:b w:val="0"/>
          <w:i w:val="0"/>
          <w:sz w:val="24"/>
        </w:rPr>
        <w:t>7. Требование об уплате задолженности, решение о взыскании, сведения о дате их получения.</w:t>
      </w:r>
    </w:p>
    <w:p>
      <w:pPr>
        <w:spacing w:after="40" w:line="276" w:lineRule="auto"/>
        <w:jc w:val="left"/>
      </w:pPr>
      <w:r>
        <w:rPr>
          <w:rFonts w:ascii="Times New Roman" w:hAnsi="Times New Roman"/>
          <w:b w:val="0"/>
          <w:i w:val="0"/>
          <w:sz w:val="24"/>
        </w:rPr>
        <w:t>8. Платёжные документы, выписка операций по расчётам с бюджетом (сальдо ЕНС), акт сверки.</w:t>
      </w:r>
    </w:p>
    <w:p>
      <w:pPr>
        <w:spacing w:after="40" w:line="276" w:lineRule="auto"/>
        <w:jc w:val="left"/>
      </w:pPr>
      <w:r>
        <w:rPr>
          <w:rFonts w:ascii="Times New Roman" w:hAnsi="Times New Roman"/>
          <w:b w:val="0"/>
          <w:i w:val="0"/>
          <w:sz w:val="24"/>
        </w:rPr>
        <w:t>9. Расчёт оспариваемых сумм по налогам и периодам.</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 2023 года требование выставляется на всё отрицательное сальдо ЕНС и действует до его погашения; новое требование при росте долга не направляется. Проверяйте, какие суммы реально входят в сальдо и не истекли ли сроки их взыскания.</w:t>
      </w:r>
    </w:p>
    <w:p>
      <w:pPr>
        <w:spacing w:after="40" w:line="276" w:lineRule="auto"/>
        <w:jc w:val="both"/>
      </w:pPr>
      <w:r>
        <w:rPr>
          <w:rFonts w:ascii="Times New Roman" w:hAnsi="Times New Roman"/>
          <w:b w:val="0"/>
          <w:i/>
          <w:sz w:val="24"/>
        </w:rPr>
        <w:t>— Если долг уже списан, просите обязать вернуть излишне взысканное — возврат производится в пределах положительного сальдо ЕНС (п. 4 ст. 79 НК РФ).</w:t>
      </w:r>
    </w:p>
    <w:p>
      <w:pPr>
        <w:spacing w:after="40" w:line="276" w:lineRule="auto"/>
        <w:jc w:val="both"/>
      </w:pPr>
      <w:r>
        <w:rPr>
          <w:rFonts w:ascii="Times New Roman" w:hAnsi="Times New Roman"/>
          <w:b w:val="0"/>
          <w:i/>
          <w:sz w:val="24"/>
        </w:rPr>
        <w:t>— Суммы с истёкшим сроком взыскания можно дополнительно признать безнадёжными — см. образец в этой же категории.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Без жалобы в вышестоящий налоговый орган (п. 2 ст. 138 НК РФ) суд оставит заявление без рассмотрения. Исключение — акты самой ФНС России и решения, принятые по жалобам.</w:t>
      </w:r>
    </w:p>
    <w:p>
      <w:pPr>
        <w:spacing w:after="40" w:line="276" w:lineRule="auto"/>
        <w:jc w:val="both"/>
      </w:pPr>
      <w:r>
        <w:rPr>
          <w:rFonts w:ascii="Times New Roman" w:hAnsi="Times New Roman"/>
          <w:b w:val="0"/>
          <w:i/>
          <w:sz w:val="24"/>
        </w:rPr>
        <w:t>— Срок на обращение в суд — три месяца со дня получения решения по жалобе или истечения срока его принятия (п. 3 ст. 138 НК РФ, ч. 4 ст. 198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