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(кредитор):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организации-кредитора / Ф. И. О. кредитора-гражданина]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 [дата и место рождения, СНИЛС — для гражданина]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уплачивается, если требование подтверждено вступившим в силу судебным актом (подп. 5 п. 1 ст. 333.37 НК РФ); иначе — [сумма] руб. (50 % пошлины по имущественному требованию: подп. 1 и 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включении требования в реестр требований кредиторов должника и о восстановлении срока на его предъявление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Сообщение о признании Должника банкротом опубликовано в газете «Коммерсантъ» «[дата]»; двухмесячный срок предъявления требований истёк «[дата]». Настоящее заявление подано «[дата]», то есть с пропуском срока на [__] дней.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Основание и размер требования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[Изложить основание: договор займа (расписка) от «[дата]» на [сумма] руб. со сроком возврата «[дата]» / решение [суд] от «[дата]» по делу № [__] о взыскании [сумма] руб. / договор [__].] По состоянию на дату введения процедуры («[дата]») задолженность составляет [сумма] руб., в том числе основной долг — [сумма] руб., проценты — [сумма] руб., неустойка — [сумма] руб. (расчёт прилагается). Пунктом 1 статьи 4 Закона о банкротстве установлено: «Состав и размер денежных обязательств, требований о выплате выходных пособий и (или) об оплате труда лиц, работающих или работавших по трудовому договору, и обязательных платежей определяются на дату подачи в арбитражный суд заявления о признании должника банкротом, если иное не предусмотрено настоящим Федеральным законом.»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Причины пропуска срока и ходатайство о его восстановлении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4 статьи 213.24 Закона о банкротстве установлено: «В ходе процедуры реализации имущества гражданина требования конкурсных кредиторов и уполномоченного органа подлежат рассмотрению в порядке, предусмотренном статьей 100 настоящего Федерального закона. Пропущенный кредитором по уважительной причине срок закрытия реестра может быть восстановлен арбитражным судом.» Пунктом 24 постановления Пленума Верховного Суда Российской Федерации от 13.10.2015 № 45 (далее — Постановление № 45) разъяснено: «По смыслу пункта 4 статьи 213.24 Закона о банкротстве в процедуре реализации имущества должника конкурсные кредиторы и уполномоченный орган вправе по общему правилу предъявить свои требования к должнику в течение двух месяцев со дня опубликования сведений о признании должника банкротом и введении процедуры реализации его имущества (абзац третий пункта 1 статьи 142 Закона о банкротстве). В случае пропуска указанного срока по уважительной причине он может быть восстановлен судом по ходатайству конкурсного кредитора или уполномоченного органа. Вопрос о восстановлении срока разрешается судом в судебном заседании одновременно с рассмотрением вопроса об обоснованности предъявленного требования. Отказ в восстановлении срока может быть обжалован по правилам пункта 3 статьи 61 Закона о банкротстве. Требования, заявленные после закрытия реестра требований кредиторов, срок предъявления которых не был восстановлен судом, удовлетворяются по правилам пункта 4 статьи 142 Закона о банкротстве.»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Срок пропущен по уважительной причине: [финансовый управляющий не уведомил заявителя о введении процедуры, хотя Должник указал заявителя в списке кредиторов, а уведомление известных кредиторов — обязанность управляющего (пункт 8 статьи 213.9 Закона о банкротстве; абзац четвёртый пункта 7 статьи 213.9) / заявитель — гражданин, не обязанный отслеживать публикации в «Коммерсанте» и ЕФРСБ, и узнал о банкротстве Должника «[дата]» из [источник] / требование заявителя подтверждено решением суда, вступившим в силу только «[дата]» — после закрытия реестра / заявитель находился на лечении (в командировке) в период с «[дата]» по «[дата]»]. С момента, когда заявитель узнал о банкротстве, до подачи заявления прошло [__] дней — разумный срок.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71 Закона о банкротстве установлено: «Для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наблюдения. Указанные требования направляются в арбитражный суд в электронном виде в порядке, установленном процессуальным законодательством, должнику и временному управляющему с приложением судебного акта или иных документов, подтверждающих обоснованность этих требований. Указанные требования включаются в реестр требований кредиторов на основании определения арбитражного суда о включении указанных требований в реестр требований кредиторов.» Пунктом 7 статьи 71 Закона о банкротстве предусмотрено: «Требования кредиторов, предъявленные по истечении предусмотренного пунктом 1 настоящей статьи срока для предъявления требований, подлежат рассмотрению арбитражным судом после введения процедуры, следующей за процедурой наблюдения.» Пунктом 4 статьи 142 Закона о банкротстве установлено: «Требования конкурсных кредиторов и (или) уполномоченных органов, заявленные после закрытия реестра требований кредиторов или в случае отказа в удовлетворении ходатайства о восстановлении срока на заявление требования о включении в реестр требований кредиторов, удовлетворяются за счет оставшегося после удовлетворения требований кредиторов, включенных в реестр требований кредиторов, имущества должника. Правила настоящего пункта не применяются в отношении требований, заявленных до истечения шести месяцев со дня закрытия реестра требований кредиторов, если на день закрытия реестра требований кредиторов не вынесен либо не вступил в силу судебный акт или акт иного уполномоченного государственного органа, наличие которого в соответствии с законодательством Российской Федерации является обязательным для выявления задолженности, в отношении которой предъявлены соответствующие требования. Данные требования считаются заявленными в установленный срок.» [Требование заявителя установлено судебным актом, вступившим в силу после закрытия реестра; заявление подано до истечения шести месяцев со дня закрытия реестра, поэтому по абзацу третьему пункта 4 статьи 142 оно подлежит включению в реестр на общих основаниях независимо от восстановления срока.]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Заявитель — [гражданин / организация], не являющийся профессиональным участником банкротных процедур; обязанность по уведомлению кредиторов Законом возложена на финансового управляющего, и неисполнение этой обязанности не может лишать кредитора права на участие в распределении конкурсной массы. Расчёты с кредиторами третьей очереди [не начаты / не завершены] (отчёт финансового управляющего от «[дата]»), поэтому восстановление срока не нарушит прав иных кредиторов.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Очерёдность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подлежит включению в третью очередь реестра (пункт 3 статьи 213.27 Закона о банкротстве), неустойка — с учётом пункта 3 статьи 137 Закона о банкротстве: «Требования кредиторов третьей очереди по возмещению убытков в форме упущенной выгоды, взысканию неустоек (штрафов, пеней) и иных финансовых санкций, в том числе за неисполнение или ненадлежащее исполнение обязанности по уплате обязательных платежей, учитываются отдельно в реестре требований кредиторов и подлежат удовлетворению после погашения основной суммы задолженности и причитающихся процентов.» В случае отказа в восстановлении срока заявитель просит признать требование обоснованным и подлежащим удовлетворению за счёт имущества, оставшегося после удовлетворения требований кредиторов, включённых в реестр (пункт 4 статьи 142 Закона о банкротстве).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Подпунктом 5 пункта 1 статьи 333.37 НК РФ от уплаты пошлины освобождены «кредиторы - по требованиям о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актами.» [Требование заявителя подтверждено решением суда от «[дата]», поэтому пошлина не уплачивается.] [Иначе пошлина уплачивается с учётом подпунктов 1 и 9 пункта 1 статьи 333.21 НК РФ: «по заявлениям, требованиям и иным обособленным спорам, подлежащим рассмотрению в деле о банкротстве, - в размере 50 процентов государственной пошлины, определяемой в соответствии с настоящим пунктом, исходя из существа заявленных требований»]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4, 71, 100, 137, 142, 213.8, 213.9, 213.24, 213.27 Федерального закона «О несостоятельности (банкротстве)», статьями 117,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Восстановить [наименование заявителя] срок на предъявление требования к [Ф. И. О. Должника], пропущенный по уважительной причине.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Включить в третью очередь реестра требований кредиторов [Ф. И. О. Должника] требование [наименование заявителя] в размере [сумма] руб., в том числе [сумма] руб. основного долга, [сумма] руб. процентов, [сумма] руб. неустойки (с учётом пункта 3 статьи 137 Закона о банкротстве).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 случае отказа в восстановлении срока — признать требование [наименование заявителя] в размере [сумма] руб. обоснованным и подлежащим удовлетворению за счёт имущества, оставшегося после удовлетворения требований кредиторов, включённых в реестр.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требование: договор (расписка), расчёт задолженности, [решение суда с отметкой о вступлении в силу, исполнительный лист].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уважительности причин пропуска срока: [список кредиторов из заявления должника о банкротстве; отсутствие уведомления от управляющего; документы о дате получения сведений о банкротстве; медицинские документы; определение суда о вступлении решения в силу].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публикации о введении процедуры (распечатки «Коммерсанта», ЕФРСБ) для расчёта срока.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 об уплате государственной пошлины; доказательства направления копии заявления Должнику и финансовому управляющему.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О., должность]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гражданина-банкрота суд вправе восстановить срок по уважительной причине (п. 24 Постановления № 45) — в отличие от банкротства организаций, где срок по ст. 142 пресекательный. Главная уважительная причина — неуведомление кредитора управляющим при наличии сведений о нём у должника.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требование основано на судебном акте, вступившем в силу после закрытия реестра, и заявлено в течение шести месяцев после закрытия, оно включается в реестр без восстановления срока (абз. 3 п. 4 ст. 142).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Всегда заявляйте альтернативное требование — о признании обоснованным «за реестр»: при отказе в восстановлении срока вы сохраните шанс на удовлетворение из остатка имущества.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