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гражданин, в отношении которого составлена запись [его законный представитель]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 ЗАГС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внесении исправлений в запись акта гражданского состояния</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В записи акта о [рождении / браке / смерти] № [__] от «[дата]», составленной [отдел ЗАГС], в отношении [Ф. И. О.] допущена ошибка: [фамилия «__» вместо «__» / отчество «__» вместо «__» / место рождения / национальность / дата рождения / сведения об отце (матери)].</w:t>
      </w:r>
    </w:p>
    <w:p>
      <w:pPr>
        <w:spacing w:after="120" w:line="276" w:lineRule="auto"/>
        <w:ind w:firstLine="709"/>
        <w:jc w:val="both"/>
      </w:pPr>
      <w:r>
        <w:rPr>
          <w:rFonts w:ascii="Times New Roman" w:hAnsi="Times New Roman"/>
          <w:b w:val="0"/>
          <w:i w:val="0"/>
          <w:sz w:val="24"/>
        </w:rPr>
        <w:t>Правильные сведения подтверждаются: [паспортом, свидетельством о рождении родителя, документами об образовании, военным билетом, архивными документами].</w:t>
      </w:r>
    </w:p>
    <w:p>
      <w:pPr>
        <w:spacing w:after="120" w:line="276" w:lineRule="auto"/>
        <w:ind w:firstLine="709"/>
        <w:jc w:val="both"/>
      </w:pPr>
      <w:r>
        <w:rPr>
          <w:rFonts w:ascii="Times New Roman" w:hAnsi="Times New Roman"/>
          <w:b w:val="0"/>
          <w:i w:val="0"/>
          <w:sz w:val="24"/>
        </w:rPr>
        <w:t>Заявитель обращался в ЗАГС с заявлением о внесении исправления; в этом отказано (извещение от «[дата]» № __) со ссылкой на [отсутствие достаточных оснований / наличие спора / невозможность исправления во внесудебном порядке].</w:t>
      </w:r>
    </w:p>
    <w:p>
      <w:pPr>
        <w:spacing w:after="120" w:line="276" w:lineRule="auto"/>
        <w:ind w:firstLine="709"/>
        <w:jc w:val="both"/>
      </w:pPr>
      <w:r>
        <w:rPr>
          <w:rFonts w:ascii="Times New Roman" w:hAnsi="Times New Roman"/>
          <w:b w:val="0"/>
          <w:i w:val="0"/>
          <w:sz w:val="24"/>
        </w:rPr>
        <w:t>Исправление необходимо для [оформления наследства / получения паспорта / пенсии / подтверждения родства].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Подсудность дела суду.</w:t>
      </w:r>
      <w:r>
        <w:rPr>
          <w:rFonts w:ascii="Times New Roman" w:hAnsi="Times New Roman"/>
          <w:b w:val="0"/>
          <w:i w:val="0"/>
          <w:sz w:val="24"/>
        </w:rPr>
        <w:t xml:space="preserve"> Частью 1 статьи 307 ГПК РФ: «Суд рассматривает дела о внесении исправлений или изменений в записи актов гражданского состояния, если органы записи актов гражданского состояния при отсутствии спора о праве отказались внести исправления или изменения в произведенные записи.» Частью 2: «Заявление о внесении исправлений или изменений в запись акта гражданского состояния подается в суд по месту жительства заявителя.»</w:t>
      </w:r>
    </w:p>
    <w:p>
      <w:pPr>
        <w:spacing w:after="120" w:line="276" w:lineRule="auto"/>
        <w:ind w:firstLine="709"/>
        <w:jc w:val="both"/>
      </w:pPr>
      <w:r>
        <w:rPr>
          <w:rFonts w:ascii="Times New Roman" w:hAnsi="Times New Roman"/>
          <w:b/>
          <w:i w:val="0"/>
          <w:sz w:val="24"/>
        </w:rPr>
        <w:t>Особое производство.</w:t>
      </w:r>
      <w:r>
        <w:rPr>
          <w:rFonts w:ascii="Times New Roman" w:hAnsi="Times New Roman"/>
          <w:b w:val="0"/>
          <w:i w:val="0"/>
          <w:sz w:val="24"/>
        </w:rPr>
        <w:t xml:space="preserve"> Пунктом 9 части 1 статьи 262 ГПК РФ к делам особого производства отнесены дела «о внесении исправлений или изменений в записи актов гражданского состояния»</w:t>
      </w:r>
    </w:p>
    <w:p>
      <w:pPr>
        <w:spacing w:after="120" w:line="276" w:lineRule="auto"/>
        <w:ind w:firstLine="709"/>
        <w:jc w:val="both"/>
      </w:pPr>
      <w:r>
        <w:rPr>
          <w:rFonts w:ascii="Times New Roman" w:hAnsi="Times New Roman"/>
          <w:b/>
          <w:i w:val="0"/>
          <w:sz w:val="24"/>
        </w:rPr>
        <w:t>Содержание заявления.</w:t>
      </w:r>
      <w:r>
        <w:rPr>
          <w:rFonts w:ascii="Times New Roman" w:hAnsi="Times New Roman"/>
          <w:b w:val="0"/>
          <w:i w:val="0"/>
          <w:sz w:val="24"/>
        </w:rPr>
        <w:t xml:space="preserve"> Статьёй 308 ГПК РФ: «В заявлении о внесении исправлений или изменений в запись акта гражданского состояния должно быть указано, в чем заключается неправильность записи в акте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309 ГПК РФ: «Решение суда, которым установлена неправильность записи в акте гражданского состояния, служит основанием для исправления или изменения такой записи органом записи актов гражданского состояния.»</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[исправление не затрагивает прав других лиц / иные заинтересованные лица не возражают].</w:t>
      </w:r>
    </w:p>
    <w:p>
      <w:pPr>
        <w:spacing w:after="120" w:line="276" w:lineRule="auto"/>
        <w:ind w:firstLine="709"/>
        <w:jc w:val="both"/>
      </w:pPr>
      <w:r>
        <w:rPr>
          <w:rFonts w:ascii="Times New Roman" w:hAnsi="Times New Roman"/>
          <w:b/>
          <w:i w:val="0"/>
          <w:sz w:val="24"/>
        </w:rPr>
        <w:t>Внесудебный порядок не применим.</w:t>
      </w:r>
      <w:r>
        <w:rPr>
          <w:rFonts w:ascii="Times New Roman" w:hAnsi="Times New Roman"/>
          <w:b w:val="0"/>
          <w:i w:val="0"/>
          <w:sz w:val="24"/>
        </w:rPr>
        <w:t xml:space="preserve"> Пунктом 1 статьи 69 Федерального закона от 15.11.1997 № 143-ФЗ «Об актах гражданского состояния» установлено: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пунктом 2 настоящей статьи, и при отсутствии спора между заинтересованными лицами.»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 Статьёй 70 того же закона: «Заключение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 «в записи акта гражданского состояния указаны неправильные или неполные сведения, а также допущены орфографические ошибки» Орган ЗАГС отказал во внесении исправления [письмо от «[дата]» № __], поэтому исправление возможно только на основании решения суда.</w:t>
      </w:r>
    </w:p>
    <w:p>
      <w:pPr>
        <w:spacing w:after="120" w:line="276" w:lineRule="auto"/>
        <w:ind w:firstLine="709"/>
        <w:jc w:val="both"/>
      </w:pPr>
      <w:r>
        <w:rPr>
          <w:rFonts w:ascii="Times New Roman" w:hAnsi="Times New Roman"/>
          <w:b/>
          <w:i w:val="0"/>
          <w:sz w:val="24"/>
        </w:rPr>
        <w:t>Типичные основания.</w:t>
      </w:r>
      <w:r>
        <w:rPr>
          <w:rFonts w:ascii="Times New Roman" w:hAnsi="Times New Roman"/>
          <w:b w:val="0"/>
          <w:i w:val="0"/>
          <w:sz w:val="24"/>
        </w:rPr>
        <w:t xml:space="preserve"> Суды вносят исправления, когда: ошибка допущена при составлении записи (описка в фамилии, имени, отчестве, дате или месте рождения); сведения в записи не соответствуют сведениям в документах, на основании которых она составлена; запись о родителе не совпадает с его собственной записью о рождении (например, разное написание фамилии «Семёнов» / «Семенов»); изменение национальности в записи о рождении по документам о национальности родителей.</w:t>
      </w:r>
    </w:p>
    <w:p>
      <w:pPr>
        <w:spacing w:after="120" w:line="276" w:lineRule="auto"/>
        <w:ind w:firstLine="709"/>
        <w:jc w:val="both"/>
      </w:pPr>
      <w:r>
        <w:rPr>
          <w:rFonts w:ascii="Times New Roman" w:hAnsi="Times New Roman"/>
          <w:b/>
          <w:i w:val="0"/>
          <w:sz w:val="24"/>
        </w:rPr>
        <w:t>Правильные сведения подтверждены совокупностью документов</w:t>
      </w:r>
      <w:r>
        <w:rPr>
          <w:rFonts w:ascii="Times New Roman" w:hAnsi="Times New Roman"/>
          <w:b w:val="0"/>
          <w:i w:val="0"/>
          <w:sz w:val="24"/>
        </w:rPr>
        <w:t>: [паспорт, свидетельство о рождении родителя, аттестат, военный билет, трудовая книжка], выданных в разные годы разными органами, которые согласованно содержат верное написание [__].</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истребовать из [архива ЗАГС] первый экземпляр актовой записи и [документы].</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Заявление подаётся по месту жительства заявителя (ч. 2 ст. 307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56, 262, 263, 307–309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[отдел ЗАГС] внести исправление в запись акта о [рождении] № [__] от «[дата]» в отношении [Ф. И. О.], указав [графа] «[правильное значение]» вместо «[ошибочное значение]».</w:t>
      </w:r>
    </w:p>
    <w:p>
      <w:pPr>
        <w:spacing w:after="120" w:line="276" w:lineRule="auto"/>
        <w:ind w:firstLine="709"/>
        <w:jc w:val="both"/>
      </w:pPr>
      <w:r>
        <w:rPr>
          <w:rFonts w:ascii="Times New Roman" w:hAnsi="Times New Roman"/>
          <w:b w:val="0"/>
          <w:i w:val="0"/>
          <w:sz w:val="24"/>
        </w:rPr>
        <w:t>2. Истребовать из [архива ЗАГС] первый экземпляр записи акта гражданского состояния.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Свидетельство о [рождении] с ошибкой; документы с правильными сведениями.</w:t>
      </w:r>
    </w:p>
    <w:p>
      <w:pPr>
        <w:spacing w:after="40" w:line="276" w:lineRule="auto"/>
        <w:jc w:val="left"/>
      </w:pPr>
      <w:r>
        <w:rPr>
          <w:rFonts w:ascii="Times New Roman" w:hAnsi="Times New Roman"/>
          <w:b w:val="0"/>
          <w:i w:val="0"/>
          <w:sz w:val="24"/>
        </w:rPr>
        <w:t>5. Заявление в ЗАГС и извещение об отказе во внесении исправления.</w:t>
      </w:r>
    </w:p>
    <w:p>
      <w:pPr>
        <w:spacing w:after="40" w:line="276" w:lineRule="auto"/>
        <w:jc w:val="left"/>
      </w:pPr>
      <w:r>
        <w:rPr>
          <w:rFonts w:ascii="Times New Roman" w:hAnsi="Times New Roman"/>
          <w:b w:val="0"/>
          <w:i w:val="0"/>
          <w:sz w:val="24"/>
        </w:rPr>
        <w:t>6. Архивные документы, подтверждающие правильные сведения.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обязательно обратитесь в ЗАГС: суд рассматривает дело, только если ЗАГС отказал (ч. 1 ст. 307 ГПК РФ).</w:t>
      </w:r>
    </w:p>
    <w:p>
      <w:pPr>
        <w:spacing w:after="40" w:line="276" w:lineRule="auto"/>
        <w:jc w:val="both"/>
      </w:pPr>
      <w:r>
        <w:rPr>
          <w:rFonts w:ascii="Times New Roman" w:hAnsi="Times New Roman"/>
          <w:b w:val="0"/>
          <w:i/>
          <w:sz w:val="24"/>
        </w:rPr>
        <w:t>— Если ошибка в документе не ЗАГСа (трудовая книжка, справка), используйте заявление об установлении факта принадлежности документа.</w:t>
      </w:r>
    </w:p>
    <w:p>
      <w:pPr>
        <w:spacing w:after="40" w:line="276" w:lineRule="auto"/>
        <w:jc w:val="both"/>
      </w:pPr>
      <w:r>
        <w:rPr>
          <w:rFonts w:ascii="Times New Roman" w:hAnsi="Times New Roman"/>
          <w:b w:val="0"/>
          <w:i/>
          <w:sz w:val="24"/>
        </w:rPr>
        <w:t>— Статьи 69 и 70 Закона об актах гражданского состояния приведены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