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(взыскатель):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(должник):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30 % от пошлины за имущественный иск исходя из суммы, подтверждённой решением, — подп. 13 п. 1 ст. 333.21 НК РФ: [сумма]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выдаче исполнительного листа на принудительное исполнение решения третейского суда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Третейское разбирательство и решение.</w:t>
      </w:r>
      <w:r>
        <w:rPr>
          <w:rFonts w:ascii="Times New Roman" w:hAnsi="Times New Roman"/>
          <w:b w:val="0"/>
          <w:i w:val="0"/>
          <w:sz w:val="24"/>
        </w:rPr>
        <w:t xml:space="preserve"> Между Заявителем и [наименование должника] (далее — Должник) заключён договор [__] № [__] от «[дата]», пунктом [__] которого (третейская оговорка) [отдельным третейским соглашением от «[дата]»] предусмотрена передача споров на рассмотрение [наименование постоянно действующего арбитражного учреждения, администрирующего арбитраж / третейского суда ad hoc]. Решением третейского суда в составе [Ф. И. О. арбитров] от «[дата]» по делу № [__], принятым в [город], с Должника в пользу Заявителя взыскано [сумма] руб. основного долга, [сумма] руб. неустойки и [сумма] руб. арбитражного сбора. Решение получено Заявителем «[дата]». Должник в добровольном порядке решение [не исполнил / исполнил частично на [сумма] руб.]; срок добровольного исполнения, установленный решением, истёк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236 Арбитражного процессуального кодекса Российской Федерации установлено: «Правила, установленные настоящим параграфом, применяются при рассмотрении арбитражным судом заявлений о выдаче исполнительных листов на принудительное исполнение принятых на территории Российской Федерации решений третейских судов и международных коммерческих арбитражей (третейских судов).» Частью 2 той же статьи предусмотрено: «Вопрос о выдаче исполнительного листа на принудительное исполнение решения третейского суда по спору, возникшему из гражданских правоотношений при осуществлении предпринимательской и иной экономической деятельности, рассматривается арбитражным судом по заявлению стороны третейского разбирательства, в пользу которой принято решение третейского суда.» Частью 3 статьи 236 АПК РФ установлено: «Заявление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адресу или месту жительства должника либо, если его адрес или место жительства неизвестны, по месту нахождения имущества должника - стороны третейского разбирательства.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Федерации, на территории которого принято решение третейского суда, либо в арбитражный суд субъекта Российской Федерации по адресу стороны третейского разбирательства, в пользу которой принято решение третейского суда.» Заявление подано в Арбитражный суд [субъект] по [месту нахождения Должника / месту нахождения имущества Должника / по соглашению сторон]. Частью 1 статьи 238 АПК РФ установлено: «Заявление о выдаче исполнительного листа на принудительное исполнение решения третейского суда рассматривается судьей единолично по правилам рассмотрения дела арбитражным судом первой инстанции, предусмотренным настоящим Кодексом, с учетом особенностей, установленных настоящим параграфом, в срок, не превышающий одного месяца со дня его поступления в арбитражный суд субъекта Российской Федерации.» Частью 4 той же статьи предусмотрено: «При рассмотрении дела арбитражный суд в судебном заседании устанавливает наличие или отсутствие оснований для отказа в выдаче исполнительного листа на принудительное исполнение решения третейского суда, предусмотренных статьей 239 настоящего Кодекса, путем исследования представленных в суд доказательств обоснования заявленных требований и возражений, но не вправе переоценивать обстоятельства, установленные третейским судом, либо пересматривать решение третейского суда по существу.»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Основания для отказа в выдаче исполнительного листа, предусмотренные статьёй 239 АПК РФ, отсутствуют: третейское соглашение действительно и заключено дееспособными сторонами; Должник надлежаще уведомлён о назначении арбитров и о разбирательстве ([уведомления, протокол]); решение принято по спору, предусмотренному соглашением; состав суда и процедура соответствовали соглашению сторон и Федеральному закону от 29.12.2015 № 382-ФЗ «Об арбитраже (третейском разбирательстве)»; спор является арбитрабельным; решение не противоречит публичному порядку Российской Федерации. [Решение третейского суда является окончательным в силу пункта [__] соглашения / срок на подачу заявления об отмене решения истёк «[дата]», заявление Должником не подавалось.]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240 АПК РФ установлено: «По результатам рассмотрения заявления о выдаче исполнительного листа на принудительное исполнение решения третейского суда арбитражный суд выносит определение в порядке, установленном главой 20 настоящего Кодекса для принятия решения.» Частью 2 той же статьи предусмотрено, что в определении должны содержаться: «1) сведения о составе третейского суда, принявшего это решение; 2) наименование постоянно действующего арбитражного учреждения, администрировавшего третейское разбирательство, его место нахождения (в случае наличия постоянно действующего арбитражного учреждения); 3) наименования сторон третейского разбирательства; 4) сведения о решении третейского суда, о выдаче исполнительного листа на принудительное исполнение которого ходатайствует заявитель; 5) указание на выдачу исполнительного листа на принудительное исполнение решения третейского суда или отказ в выдаче исполнительного листа.» Заявление подано в пределах трёхлетнего срока со дня окончания срока добровольного исполнения (часть 4 статьи 238 АПК РФ в системной связи с частью 4 статьи 321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236–240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Выдать исполнительный лист на принудительное исполнение решения [наименование третейского суда] от «[дата]» по делу № [__] о взыскании с [наименование Должника], ОГРН [__], ИНН [__], в пользу [наименование Заявителя] [сумма] руб. основного долга, [сумма] руб. неустойки, [сумма] руб. арбитражного сбора.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Должника в пользу Заявителя расходы по уплате государственной пошлины в размере [сумма] руб.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решения третейского суда, подписанного арбитрами [заверенная постоянно действующим арбитражным учреждением].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Подлинное третейское соглашение (договор с третейской оговоркой) или его надлежаще заверенная копия.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надлежащем уведомлении Должника о разбирательстве; доказательства неисполнения (частичного исполнения)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 об уплате государственной пошлины; уведомление о направлении копии заявления Должнику; доверенность; выписки из ЕГРЮЛ.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Документ, подтверждающий направление (вручение) копии заявления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не пересматривает решение по существу, а проверяет основания отказа по ст. 239 (уведомление, арбитрабельность, компетенция, публичный порядок) — приложите доказательства уведомления должника и действительности оговорки.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Заявление подаётся в течение трёх лет с даты окончания срока добровольного исполнения (ч. 4 ст. 238); подсудность — по месту нахождения должника или его имущества (ч. 3 ст. 236).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должник одновременно подал заявление об отмене решения, дела объединяются или одно приостанавливается (ч. 5–6 ст. 238); отказ в выдаче листа не мешает обратиться с иском по общим правилам (ч. 3 ст. 240).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