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(ч. 4 ст. 208 АПК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незаконным и отмене постановления о назначении административного наказания по [части 2 / части 3] статьи 16.2 КоАП РФ</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Заявитель задекларировал по декларации на товары № [__] от «[дата]» товар [описание], заявив классификационный код ТН ВЭД ЕАЭС [__]. Товар выпущен «[дата]». По итогам таможенного контроля [после выпуска] таможня приняла решение о классификации товара от «[дата]» № [__] по коду [__] [с иной ставкой пошлины / с иными мерами нетарифного регулирования].</w:t>
      </w:r>
    </w:p>
    <w:p>
      <w:pPr>
        <w:spacing w:after="120" w:line="276" w:lineRule="auto"/>
        <w:ind w:firstLine="709"/>
        <w:jc w:val="both"/>
      </w:pPr>
      <w:r>
        <w:rPr>
          <w:rFonts w:ascii="Times New Roman" w:hAnsi="Times New Roman"/>
          <w:b w:val="0"/>
          <w:i w:val="0"/>
          <w:sz w:val="24"/>
        </w:rPr>
        <w:t>Постановлением от «[дата]» № [__] заявитель привлечён к ответственности по [части 2 / части 3] статьи 16.2 КоАП РФ с назначением штрафа в размере [__] рублей [в размере половины суммы доначисленных таможенных платежей].</w:t>
      </w:r>
    </w:p>
    <w:p>
      <w:pPr>
        <w:spacing w:after="120" w:line="276" w:lineRule="auto"/>
        <w:ind w:firstLine="709"/>
        <w:jc w:val="both"/>
      </w:pPr>
      <w:r>
        <w:rPr>
          <w:rFonts w:ascii="Times New Roman" w:hAnsi="Times New Roman"/>
          <w:b w:val="0"/>
          <w:i w:val="0"/>
          <w:sz w:val="24"/>
        </w:rPr>
        <w:t>Постановление незаконно: [заявитель заявил полные и достоверные сведения о товаре — наименование, описание, технические характеристики, — а расхождение касается лишь правовой оценки (классификации), что само по себе не образует состава недостоверного декларирования; решение о классификации оспаривается в деле № [__]; заявитель добровольно скорректировал декларацию].</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оспаривание в арбитражном суде.</w:t>
      </w:r>
      <w:r>
        <w:rPr>
          <w:rFonts w:ascii="Times New Roman" w:hAnsi="Times New Roman"/>
          <w:b w:val="0"/>
          <w:i w:val="0"/>
          <w:sz w:val="24"/>
        </w:rPr>
        <w:t xml:space="preserve"> Частью 3 статьи 30.1 Кодекса Российской Федерации об административных правонарушениях (далее — КоАП РФ) установлено: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 Частью 2 статьи 207 Арбитражного процессуального кодекса Российской Федерации (далее — АПК РФ) предусмотрено: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pPr>
        <w:spacing w:after="120" w:line="276" w:lineRule="auto"/>
        <w:ind w:firstLine="709"/>
        <w:jc w:val="both"/>
      </w:pPr>
      <w:r>
        <w:rPr>
          <w:rFonts w:ascii="Times New Roman" w:hAnsi="Times New Roman"/>
          <w:b/>
          <w:i w:val="0"/>
          <w:sz w:val="24"/>
        </w:rPr>
        <w:t>Состав правонарушения.</w:t>
      </w:r>
      <w:r>
        <w:rPr>
          <w:rFonts w:ascii="Times New Roman" w:hAnsi="Times New Roman"/>
          <w:b w:val="0"/>
          <w:i w:val="0"/>
          <w:sz w:val="24"/>
        </w:rPr>
        <w:t xml:space="preserve"> Частью 2 статьи 16.2 КоАП РФ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пунктом 4 статьи 55 Таможенного кодекса Евразийского экономического союза, -» Санкция: «влечет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[Вариант: частью 3 статьи 16.2 КоАП РФ —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 Санкция: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spacing w:after="120" w:line="276" w:lineRule="auto"/>
        <w:ind w:firstLine="709"/>
        <w:jc w:val="both"/>
      </w:pPr>
      <w:r>
        <w:rPr>
          <w:rFonts w:ascii="Times New Roman" w:hAnsi="Times New Roman"/>
          <w:b/>
          <w:i w:val="0"/>
          <w:sz w:val="24"/>
        </w:rPr>
        <w:t>Достоверное описание товара исключает ответственность.</w:t>
      </w:r>
      <w:r>
        <w:rPr>
          <w:rFonts w:ascii="Times New Roman" w:hAnsi="Times New Roman"/>
          <w:b w:val="0"/>
          <w:i w:val="0"/>
          <w:sz w:val="24"/>
        </w:rPr>
        <w:t xml:space="preserve"> Если декларант представил полные и достоверные сведения о товаре, позволяющие таможенному органу самостоятельно его классифицировать, ошибка в выборе кода не является заявлением недостоверных сведений. Все сведения о товаре, на основании которых таможня определила иной код, содержатся в декларации и приложенных документах: [__].</w:t>
      </w:r>
    </w:p>
    <w:p>
      <w:pPr>
        <w:spacing w:after="120" w:line="276" w:lineRule="auto"/>
        <w:ind w:firstLine="709"/>
        <w:jc w:val="both"/>
      </w:pPr>
      <w:r>
        <w:rPr>
          <w:rFonts w:ascii="Times New Roman" w:hAnsi="Times New Roman"/>
          <w:b/>
          <w:i w:val="0"/>
          <w:sz w:val="24"/>
        </w:rPr>
        <w:t>Освобождение при добровольной корректировке после выпуска.</w:t>
      </w:r>
      <w:r>
        <w:rPr>
          <w:rFonts w:ascii="Times New Roman" w:hAnsi="Times New Roman"/>
          <w:b w:val="0"/>
          <w:i w:val="0"/>
          <w:sz w:val="24"/>
        </w:rPr>
        <w:t xml:space="preserve"> Пунктом 4 примечаний к статье 16.2 КоАП РФ установлено: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частью 2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пунктами 1 - 3 примечания 2 к настоящей статье.» Указанные условия (пункты 1–3 примечания 2): «1)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 «2)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уведомления, если такое уведомление не требуется» «3)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 Заявитель подал обращение о внесении изменений в декларацию «[дата]», до этой даты таможня [не выявила правонарушение и не уведомляла о проверке], задолженности по платежам не было. [Если корректировка подавалась до выпуска — ссылайтесь на пункт 5 примечаний: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частью 2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в совокупности следующие условия:»] [Если заявитель декларацию не корректировал, абзац удалите.]</w:t>
      </w:r>
    </w:p>
    <w:p>
      <w:pPr>
        <w:spacing w:after="120" w:line="276" w:lineRule="auto"/>
        <w:ind w:firstLine="709"/>
        <w:jc w:val="both"/>
      </w:pPr>
      <w:r>
        <w:rPr>
          <w:rFonts w:ascii="Times New Roman" w:hAnsi="Times New Roman"/>
          <w:b/>
          <w:i w:val="0"/>
          <w:sz w:val="24"/>
        </w:rPr>
        <w:t>Вина юридического лица не установлена.</w:t>
      </w:r>
      <w:r>
        <w:rPr>
          <w:rFonts w:ascii="Times New Roman" w:hAnsi="Times New Roman"/>
          <w:b w:val="0"/>
          <w:i w:val="0"/>
          <w:sz w:val="24"/>
        </w:rPr>
        <w:t xml:space="preserve"> Частью 2 статьи 2.1 КоАП РФ предусмотрено: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Заявитель принял все зависящие от него меры: [__]. Административный орган вопрос о вине не исследовал, ограничившись констатацией факта нарушения.</w:t>
      </w:r>
    </w:p>
    <w:p>
      <w:pPr>
        <w:spacing w:after="120" w:line="276" w:lineRule="auto"/>
        <w:ind w:firstLine="709"/>
        <w:jc w:val="both"/>
      </w:pPr>
      <w:r>
        <w:rPr>
          <w:rFonts w:ascii="Times New Roman" w:hAnsi="Times New Roman"/>
          <w:b/>
          <w:i w:val="0"/>
          <w:sz w:val="24"/>
        </w:rPr>
        <w:t>Процессуальные нарушения.</w:t>
      </w:r>
      <w:r>
        <w:rPr>
          <w:rFonts w:ascii="Times New Roman" w:hAnsi="Times New Roman"/>
          <w:b w:val="0"/>
          <w:i w:val="0"/>
          <w:sz w:val="24"/>
        </w:rPr>
        <w:t xml:space="preserve"> [Если были:] Частью 4 статьи 28.2 КоАП РФ установлено: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Частью 3 статьи 25.4 КоАП РФ предусмотрено: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частями 3 и 3.1 статьи 28.6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 [Законный представитель заявителя не был извещён о составлении протокола / о рассмотрении дела; извещение направлено по ненадлежащему адресу / получено после даты рассмотрения.] Такие нарушения носят существенный характер, поскольку лишили заявителя возможности защищаться. [Если процессуальных нарушений не было, абзац удалите.]</w:t>
      </w:r>
    </w:p>
    <w:p>
      <w:pPr>
        <w:spacing w:after="120" w:line="276" w:lineRule="auto"/>
        <w:ind w:firstLine="709"/>
        <w:jc w:val="both"/>
      </w:pPr>
      <w:r>
        <w:rPr>
          <w:rFonts w:ascii="Times New Roman" w:hAnsi="Times New Roman"/>
          <w:b/>
          <w:i w:val="0"/>
          <w:sz w:val="24"/>
        </w:rPr>
        <w:t>Бремя доказывания и пределы проверки.</w:t>
      </w:r>
      <w:r>
        <w:rPr>
          <w:rFonts w:ascii="Times New Roman" w:hAnsi="Times New Roman"/>
          <w:b w:val="0"/>
          <w:i w:val="0"/>
          <w:sz w:val="24"/>
        </w:rPr>
        <w:t xml:space="preserve"> Частью 4 статьи 210 АПК РФ установлено: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 Согласно части 6 той же статьи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порядок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 В силу частей 3 и 4 статьи 1.5 КоАП РФ «Лицо,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 «Неустранимые сомнения в виновности лица, привлекаемого к административной ответственности, толкуются в пользу этого лица.»</w:t>
      </w:r>
    </w:p>
    <w:p>
      <w:pPr>
        <w:spacing w:after="120" w:line="276" w:lineRule="auto"/>
        <w:ind w:firstLine="709"/>
        <w:jc w:val="both"/>
      </w:pPr>
      <w:r>
        <w:rPr>
          <w:rFonts w:ascii="Times New Roman" w:hAnsi="Times New Roman"/>
          <w:b/>
          <w:i w:val="0"/>
          <w:sz w:val="24"/>
        </w:rPr>
        <w:t>Малозначительность и смягчение наказания (в порядке альтернативы).</w:t>
      </w:r>
      <w:r>
        <w:rPr>
          <w:rFonts w:ascii="Times New Roman" w:hAnsi="Times New Roman"/>
          <w:b w:val="0"/>
          <w:i w:val="0"/>
          <w:sz w:val="24"/>
        </w:rPr>
        <w:t xml:space="preserve"> Статьёй 2.9 КоАП РФ установлено: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Частью 3.2 статьи 4.1 КоАП РФ предусмотрено: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Частью 3.3 той же статьи: «При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Нарушение [устранено до вынесения постановления, не повлекло вреда и последствий], а штраф в размере [__] рублей [несоразмерен — превышает чистую прибыль заявителя за год / ставит под угрозу выплату заработной платы].</w:t>
      </w:r>
    </w:p>
    <w:p>
      <w:pPr>
        <w:spacing w:after="120" w:line="276" w:lineRule="auto"/>
        <w:ind w:firstLine="709"/>
        <w:jc w:val="both"/>
      </w:pPr>
      <w:r>
        <w:rPr>
          <w:rFonts w:ascii="Times New Roman" w:hAnsi="Times New Roman"/>
          <w:b/>
          <w:i w:val="0"/>
          <w:sz w:val="24"/>
        </w:rPr>
        <w:t>Полномочия суда.</w:t>
      </w:r>
      <w:r>
        <w:rPr>
          <w:rFonts w:ascii="Times New Roman" w:hAnsi="Times New Roman"/>
          <w:b w:val="0"/>
          <w:i w:val="0"/>
          <w:sz w:val="24"/>
        </w:rPr>
        <w:t xml:space="preserve"> Частью 2 статьи 211 АПК РФ установлено: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pPr>
        <w:spacing w:after="120" w:line="276" w:lineRule="auto"/>
        <w:jc w:val="center"/>
      </w:pPr>
      <w:r>
        <w:rPr>
          <w:rFonts w:ascii="Times New Roman" w:hAnsi="Times New Roman"/>
          <w:b/>
          <w:i w:val="0"/>
          <w:sz w:val="24"/>
        </w:rPr>
        <w:t>Подсудность, срок и государственная пошлина</w:t>
      </w:r>
    </w:p>
    <w:p>
      <w:pPr>
        <w:spacing w:after="120" w:line="276" w:lineRule="auto"/>
        <w:ind w:firstLine="709"/>
        <w:jc w:val="both"/>
      </w:pPr>
      <w:r>
        <w:rPr>
          <w:rFonts w:ascii="Times New Roman" w:hAnsi="Times New Roman"/>
          <w:b w:val="0"/>
          <w:i w:val="0"/>
          <w:sz w:val="24"/>
        </w:rPr>
        <w:t>Частью 1 статьи 208 АПК РФ установлено: «Заявление об оспаривании решения административного органа о привлечении к административной ответственности подается в арбитражный суд по адресу или месту жительства заявителя либо по адресу административного органа, которым принято оспариваемое решение о привлечении к административной ответственности.» Заявление подаётся в Арбитражный суд [наименование] [по адресу заявителя / по адресу административного органа].</w:t>
      </w:r>
    </w:p>
    <w:p>
      <w:pPr>
        <w:spacing w:after="120" w:line="276" w:lineRule="auto"/>
        <w:ind w:firstLine="709"/>
        <w:jc w:val="both"/>
      </w:pPr>
      <w:r>
        <w:rPr>
          <w:rFonts w:ascii="Times New Roman" w:hAnsi="Times New Roman"/>
          <w:b/>
          <w:i w:val="0"/>
          <w:sz w:val="24"/>
        </w:rPr>
        <w:t>Срок.</w:t>
      </w:r>
      <w:r>
        <w:rPr>
          <w:rFonts w:ascii="Times New Roman" w:hAnsi="Times New Roman"/>
          <w:b w:val="0"/>
          <w:i w:val="0"/>
          <w:sz w:val="24"/>
        </w:rPr>
        <w:t xml:space="preserve"> Частью 2 статьи 208 АПК РФ предусмотрено: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 Копия постановления получена заявителем «[дата]»; срок соблюдён. [Если срок пропущен — к заявлению прилагается ходатайство о восстановлении с указанием уважительных причин.]</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Частью 4 статьи 208 АПК РФ установлено: «Заявление об оспаривании решения административного органа о привлечении к административной ответственности государственной пошлиной не облагается.»</w:t>
      </w:r>
    </w:p>
    <w:p>
      <w:pPr>
        <w:spacing w:after="120" w:line="276" w:lineRule="auto"/>
        <w:ind w:firstLine="709"/>
        <w:jc w:val="both"/>
      </w:pPr>
      <w:r>
        <w:rPr>
          <w:rFonts w:ascii="Times New Roman" w:hAnsi="Times New Roman"/>
          <w:b/>
          <w:i w:val="0"/>
          <w:sz w:val="24"/>
        </w:rPr>
        <w:t>Приостановление исполнения.</w:t>
      </w:r>
      <w:r>
        <w:rPr>
          <w:rFonts w:ascii="Times New Roman" w:hAnsi="Times New Roman"/>
          <w:b w:val="0"/>
          <w:i w:val="0"/>
          <w:sz w:val="24"/>
        </w:rPr>
        <w:t xml:space="preserve"> Частью 3 статьи 208 АПК РФ предусмотрено: «По ходатайству заявителя арбитражный суд может приостановить исполнение оспариваемого решения.» Заявитель просит приостановить исполнение постановления до вступления решения суда в законную силу.</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16.2, 2.1, 2.9, 4.1, 24.5, 30.1 КоАП РФ, статьями 207–211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и отменить постановление [таможни] от «[дата]» № [__] о назначении заявителю административного наказания по [части 2 / части 3] статьи 16.2 КоАП РФ в виде административного штрафа в размере [__] рублей.</w:t>
      </w:r>
    </w:p>
    <w:p>
      <w:pPr>
        <w:spacing w:after="120" w:line="276" w:lineRule="auto"/>
        <w:ind w:firstLine="709"/>
        <w:jc w:val="both"/>
      </w:pPr>
      <w:r>
        <w:rPr>
          <w:rFonts w:ascii="Times New Roman" w:hAnsi="Times New Roman"/>
          <w:b w:val="0"/>
          <w:i w:val="0"/>
          <w:sz w:val="24"/>
        </w:rPr>
        <w:t>2. [Альтернативно:] Изменить постановление в части назначенного наказания, [заменив административный штраф предупреждением / снизив размер административного штрафа до [__] рублей в соответствии с частями 3.2, 3.3 статьи 4.1 КоАП РФ].</w:t>
      </w:r>
    </w:p>
    <w:p>
      <w:pPr>
        <w:spacing w:after="120" w:line="276" w:lineRule="auto"/>
        <w:ind w:firstLine="709"/>
        <w:jc w:val="both"/>
      </w:pPr>
      <w:r>
        <w:rPr>
          <w:rFonts w:ascii="Times New Roman" w:hAnsi="Times New Roman"/>
          <w:b w:val="0"/>
          <w:i w:val="0"/>
          <w:sz w:val="24"/>
        </w:rPr>
        <w:t>3. Приостановить исполнение оспариваемого постановления до вступления решения суда в законную силу (часть 3 статьи 208 АПК РФ).</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административному органу копии заявления (ч. 2 ст. 209 АПК РФ).</w:t>
      </w:r>
    </w:p>
    <w:p>
      <w:pPr>
        <w:spacing w:after="40" w:line="276" w:lineRule="auto"/>
        <w:jc w:val="left"/>
      </w:pPr>
      <w:r>
        <w:rPr>
          <w:rFonts w:ascii="Times New Roman" w:hAnsi="Times New Roman"/>
          <w:b w:val="0"/>
          <w:i w:val="0"/>
          <w:sz w:val="24"/>
        </w:rPr>
        <w:t>2. Текст оспариваемого постановления и документ о дате его получения.</w:t>
      </w:r>
    </w:p>
    <w:p>
      <w:pPr>
        <w:spacing w:after="40" w:line="276" w:lineRule="auto"/>
        <w:jc w:val="left"/>
      </w:pPr>
      <w:r>
        <w:rPr>
          <w:rFonts w:ascii="Times New Roman" w:hAnsi="Times New Roman"/>
          <w:b w:val="0"/>
          <w:i w:val="0"/>
          <w:sz w:val="24"/>
        </w:rPr>
        <w:t>3. Протокол об административном правонарушении, определения, извещения (с конвертами и отчётами об отслеживании).</w:t>
      </w:r>
    </w:p>
    <w:p>
      <w:pPr>
        <w:spacing w:after="40" w:line="276" w:lineRule="auto"/>
        <w:jc w:val="left"/>
      </w:pPr>
      <w:r>
        <w:rPr>
          <w:rFonts w:ascii="Times New Roman" w:hAnsi="Times New Roman"/>
          <w:b w:val="0"/>
          <w:i w:val="0"/>
          <w:sz w:val="24"/>
        </w:rPr>
        <w:t>4. Выписка из ЕГРЮЛ (ЕГРИП) в отношении заявителя; выписка из реестра МСП (если заявляется замена штрафа предупреждением).</w:t>
      </w:r>
    </w:p>
    <w:p>
      <w:pPr>
        <w:spacing w:after="40" w:line="276" w:lineRule="auto"/>
        <w:jc w:val="left"/>
      </w:pPr>
      <w:r>
        <w:rPr>
          <w:rFonts w:ascii="Times New Roman" w:hAnsi="Times New Roman"/>
          <w:b w:val="0"/>
          <w:i w:val="0"/>
          <w:sz w:val="24"/>
        </w:rPr>
        <w:t>5. Документ о полномочиях лица, подписавшего заявление.</w:t>
      </w:r>
    </w:p>
    <w:p>
      <w:pPr>
        <w:spacing w:after="40" w:line="276" w:lineRule="auto"/>
        <w:jc w:val="left"/>
      </w:pPr>
      <w:r>
        <w:rPr>
          <w:rFonts w:ascii="Times New Roman" w:hAnsi="Times New Roman"/>
          <w:b w:val="0"/>
          <w:i w:val="0"/>
          <w:sz w:val="24"/>
        </w:rPr>
        <w:t>6. Декларация на товары, внешнеторговый контракт, инвойс, техническая документация на товар.</w:t>
      </w:r>
    </w:p>
    <w:p>
      <w:pPr>
        <w:spacing w:after="40" w:line="276" w:lineRule="auto"/>
        <w:jc w:val="left"/>
      </w:pPr>
      <w:r>
        <w:rPr>
          <w:rFonts w:ascii="Times New Roman" w:hAnsi="Times New Roman"/>
          <w:b w:val="0"/>
          <w:i w:val="0"/>
          <w:sz w:val="24"/>
        </w:rPr>
        <w:t>7. Решение о классификации товара, заявление о его оспаривании (если подано).</w:t>
      </w:r>
    </w:p>
    <w:p>
      <w:pPr>
        <w:spacing w:after="40" w:line="276" w:lineRule="auto"/>
        <w:jc w:val="left"/>
      </w:pPr>
      <w:r>
        <w:rPr>
          <w:rFonts w:ascii="Times New Roman" w:hAnsi="Times New Roman"/>
          <w:b w:val="0"/>
          <w:i w:val="0"/>
          <w:sz w:val="24"/>
        </w:rPr>
        <w:t>8. Заключение таможенного эксперта / независимого специалиста о характеристиках товара.</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Сначала (или одновременно) оспорьте решение о классификации и требование о доплате платежей — их отмена исключает событие правонарушения.</w:t>
      </w:r>
    </w:p>
    <w:p>
      <w:pPr>
        <w:spacing w:after="40" w:line="276" w:lineRule="auto"/>
        <w:jc w:val="both"/>
      </w:pPr>
      <w:r>
        <w:rPr>
          <w:rFonts w:ascii="Times New Roman" w:hAnsi="Times New Roman"/>
          <w:b w:val="0"/>
          <w:i/>
          <w:sz w:val="24"/>
        </w:rPr>
        <w:t>— Штраф по ч. 2 ст. 16.2 КоАП РФ исчисляется от суммы неуплаченных платежей — снижение по ч. 3.2 ст. 4.1 КоАП РФ особенно актуально при крупных партиях.</w:t>
      </w:r>
    </w:p>
    <w:p>
      <w:pPr>
        <w:spacing w:after="40" w:line="276" w:lineRule="auto"/>
        <w:jc w:val="both"/>
      </w:pPr>
      <w:r>
        <w:rPr>
          <w:rFonts w:ascii="Times New Roman" w:hAnsi="Times New Roman"/>
          <w:b w:val="0"/>
          <w:i/>
          <w:sz w:val="24"/>
        </w:rPr>
        <w:t>— Таможенные органы вправе выносить постановление и после выпуска товара; срок давности по таможенным правонарушениям больше общего — проверьте его по ч. 1 ст. 4.5 КоАП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Срок — всего десять дней со дня получения копии постановления (ч. 2 ст. 208 АПК РФ). Госпошлина не уплачивается, досудебное обжалование в вышестоящий орган не обязательно.</w:t>
      </w:r>
    </w:p>
    <w:p>
      <w:pPr>
        <w:spacing w:after="40" w:line="276" w:lineRule="auto"/>
        <w:jc w:val="both"/>
      </w:pPr>
      <w:r>
        <w:rPr>
          <w:rFonts w:ascii="Times New Roman" w:hAnsi="Times New Roman"/>
          <w:b w:val="0"/>
          <w:i/>
          <w:sz w:val="24"/>
        </w:rPr>
        <w:t>— Если назначено предупреждение или штраф не более 100 тыс. руб., дело рассматривается в упрощённом порядке без вызова сторон (п. 4 ч. 1 ст. 227 АПК РФ) — приложите все доказательства и пояснения сразу.</w:t>
      </w:r>
    </w:p>
    <w:p>
      <w:pPr>
        <w:spacing w:after="40" w:line="276" w:lineRule="auto"/>
        <w:jc w:val="both"/>
      </w:pPr>
      <w:r>
        <w:rPr>
          <w:rFonts w:ascii="Times New Roman" w:hAnsi="Times New Roman"/>
          <w:b w:val="0"/>
          <w:i/>
          <w:sz w:val="24"/>
        </w:rPr>
        <w:t>— В арбитражный суд обжалуются постановления, связанные с предпринимательской деятельностью. Штрафы за нарушения трудового законодательства, правил дорожного движения и т. п. обжалуются в суд общей юрисдикции.</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