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В [наименование районного (городского) суда по месту жительства заявителя]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3 000 руб. — подп. 8 п. 1 ст. 333.19 НК РФ (дела особого производства)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факта, имеющего юридическое значение — [факта родственных отношений / принятия наследства / нахождения на иждивении / принадлежности правоустанавливающего документа / владения и пользования недвижимым имуществом]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Обстоятельства.</w:t>
      </w:r>
      <w:r>
        <w:rPr>
          <w:rFonts w:ascii="Times New Roman" w:hAnsi="Times New Roman"/>
          <w:b w:val="0"/>
          <w:i w:val="0"/>
          <w:sz w:val="24"/>
        </w:rPr>
        <w:t xml:space="preserve"> [Родственные отношения: Заявитель является [внуком / племянницей] умершего «[дата]» [Ф. И. О.]; в свидетельстве о рождении [__] фамилия (имя, отчество) указана с ошибкой «[__]» вместо «[__]», актовая запись [№ __], орган ЗАГС во внесении исправлений отказал (извещение от «[дата]»); родство подтверждается [документами, свидетельскими показаниями].] [Принятие наследства: после смерти «[дата]» [Ф. И. О.] (далее — наследодатель) открылось наследство в виде [__]; Заявитель — наследник [первой очереди / по завещанию] — в шестимесячный срок к нотариусу не обратился, однако фактически принял наследство: [вступил во владение квартирой, оплачивал коммунальные услуги (квитанции с «[дата]»), принял личные вещи, произвёл ремонт]; нотариус [Ф. И. О.] постановлением от «[дата]» отказал в выдаче свидетельства ввиду пропуска срока.] [Иждивение: Заявитель в течение не менее года до смерти [Ф. И. О.] «[дата]» проживал совместно с ним и находился на его полном содержании: доход Заявителя [пенсия [сумма] руб.] был ниже предоставляемого содержания; установление факта необходимо для [наследования по пункту 2 статьи 1148 ГК РФ / назначения пенсии по случаю потери кормильца].] [Принадлежность документа: в [трудовой книжке / дипломе / договоре] имя Заявителя указано как «[__]», тогда как по паспорту — «[__]»; исправление невозможно ([организация ликвидирована]).]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 и невозможность иного порядка.</w:t>
      </w:r>
      <w:r>
        <w:rPr>
          <w:rFonts w:ascii="Times New Roman" w:hAnsi="Times New Roman"/>
          <w:b w:val="0"/>
          <w:i w:val="0"/>
          <w:sz w:val="24"/>
        </w:rPr>
        <w:t xml:space="preserve"> Установление факта необходимо Заявителю для [получения свидетельства о праве на наследство / назначения пенсии / регистрации права / получения [__]]. Статьёй 265 Гражданского процессуального кодекса Российской Федерации установлено: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Заявитель обращался в [орган ЗАГС / к нотариусу / в СФР / в организацию] — получен отказ [от «[дата]»]; иной порядок получения документа отсутствует, восстановление утраченных документов невозможно ([архив сведений не содержит — справка от «[дата]»]). Статьёй 267 ГПК РФ предусмотрено: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 и подсудность.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 установлено: «Суд устанавливает факты, от которых зависит возникновение, изменение, прекращение личных или имущественных прав граждан, организаций.» Частью 2 той же статьи предусмотрено, что суд рассматривает дела об установлении: «1) родственных отношений; 2) факта нахождения на иждивении; 5) факта принадлежности правоустанавливающих документов (за исключением воинских документов, паспорта и выдаваемых органами записи актов гражданского состояния свидетельств) 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рождении; 9) факта принятия наследства и места открытия наследства; 10) других имеющих юридическое значение фактов.» Статьёй 266 ГПК РФ установлено: «Заявление об установлении факта, имеющего юридическое значение, подается в суд по месту жительства заявителя, за исключением заявления об установлении факта владения и пользования недвижимым имуществом, которое подается в суд по месту нахождения недвижимого имущества.» Спор о праве отсутствует: [иные наследники [Ф. И. О.] против установления факта не возражают (заявления прилагаются) / заинтересованные лица — [нотариус, СФР, администрация]]. Статьёй 268 ГПК РФ предусмотрено: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262–268 Гражданского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факт [родственных отношений: что [Ф. И. О. Заявителя], [дата] года рождения, является [внуком] [Ф. И. О.], умершего «[дата]» / принятия [Ф. И. О. Заявителя] наследства, открывшегося после смерти [Ф. И. О.], умершего «[дата]» / нахождения [Ф. И. О. Заявителя] на иждивении [Ф. И. О.] в период с «[дата]» по день его смерти «[дата]» / принадлежности [документ], выданного на имя «[__]», [Ф. И. О. Заявителя]].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факт: свидетельства ЗАГС, справки, квитанции, фотографии, переписка, документы о доходах; [ходатайство о вызове свидетелей с указанием, какие обстоятельства они могут подтвердить].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невозможность иного порядка: отказ органа ЗАГС, постановление нотариуса, ответы архивов и организаций.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 об уплате государственной пошлины; [заявления заинтересованных лиц об отсутствии возражений].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Особое производство возможно только без спора о праве (ч. 3 ст. 263): если другие наследники претендуют на имущество — подаётся иск о признании права с установлением факта в его составе.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укажите цель и докажите, что иным путём документ не получить (ст. 265, 267): без отказа ЗАГС, нотариуса, СФР суд оставит заявление без рассмотрения.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 — по месту жительства заявителя, а по недвижимости — по месту её нахождения (ст. 266); заинтересованных лиц (нотариус, СФР, администрация, наследники) укажите сразу.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