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(подп. 10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владения и пользования недвижимым имуществом как своим собственным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[__] года заявитель владеет и пользуется [нежилым зданием (сооружением) площадью [__] кв. м] по адресу [__] [кадастровый номер [__], если объект учтён]. Объект [построен хозяйственным способом в [__] году / получен при реорганизации колхоза (государственного предприятия) / приобретён по договору от «[дата]», переход права по которому не регистрировался], поставлен на баланс заявителя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эти годы заявитель открыто и непрерывно использует объект в предпринимательской деятельности [как склад / производственный цех], несёт расходы на его содержание, ремонт, уплачивает налог на имущество. Права иных лиц на объект не заявлялись; в ЕГРН сведения о правообладателе отсутствуют; в реестрах государственного и муниципального имущества объект не числится (ответы от «[дата]»).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Юридическое значение факта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арбитражного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218 Арбитражного процессуального кодекса Российской Федерации (далее — АПК РФ) установлено: «Арбитражный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деятельности.» Частью 2 той же статьи предусмотрено, что арбитражный суд рассматривает дела об установлении: «1) факта владения и пользования юридическим лицом или индивидуальным предпринимателем недвижимым имуществом как своим собственным»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Ранее возникшие права.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69 Федерального закона от 13.07.2015 № 218-ФЗ «О государственной регистрации недвижимости» установлено: «Права на объекты недвижимости, возникшие до дня вступления в силу Федерального закона от 21 июля 1997 года N 122-ФЗ "О государственной регистрации прав на недвижимое имущество и сделок с ним", признаются юридически действительными при отсутствии их государственной регистрации в Едином государственном реестре недвижимости. Государственная регистрация таких прав в Едином государственном реестре недвижимости проводится по желанию их обладателей.» [Если объект создан или приобретён до 31.01.1998, установленный факт подтверждает ранее возникшее право заявителя и служит основанием его регистрации.]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Давностное владение.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234 ГК РФ предусмотрено: «Лицо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давность).» «Право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регистрации.» Пунктом 2 той же статьи установлено: «До приобретения на имущество права собственности в силу приобретательной давности лицо, владеющее имуществом как своим собственным, имеет право на защиту своего владения против третьих лиц, не являющихся собственниками имущества, а также не имеющих прав на владение им в силу иного предусмотренного законом или договором основания.» Пунктом 3: «Лицо,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Установление факта необходимо заявителю для [государственной регистрации ранее возникшего права собственности / оформления прав на земельный участок под объектом / подтверждения начала давностного владения], поскольку правоустанавливающие документы на объект не сохранились.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Невозможность получения документов и отсутствие спора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Отсутствие иной возможности.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219 АПК РФ предусмотрено: «Юридическое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фактов.» Заявитель обращался [в архив [__] / в регистрирующий орган / к правопредшественнику / в БТИ] за получением документов, однако получил отказ [письмо от «[дата]» № [__]: документы не сохранились / не передавались на хранение]. Иного внесудебного порядка установления данного факта закон не предусматривает.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Отсутствие спора о праве.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217 АПК РФ установлено: «В случае, если при рассмотрении дела об установлении фактов, имеющих юридическое значение, выясняется, что возник спор о праве, арбитражный суд оставляет заявление об установлении фактов, имеющих юридическое значение, без рассмотрения, о чем выносит определение. В определении заявителю и другим заинтересованным лицам разъясняется их право разрешить спор в порядке искового производства.» Спора о праве нет: [права третьих лиц на [__] не заявлены, заинтересованные лица возражений не имеют / сведения о правообладателе в ЕГРН отсутствуют].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Предмет проверки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221 АПК РФ предусмотрено: «При рассмотрении дела об установлении факта, имеющего юридическое значение, арбитражный суд в судебном заседании проверяет, не предусмотрен ли законом или иным нормативным правовым актом иной внесудебный порядок установления данного факта, имелась ли у заявителя другая возможность получить или восстановить необходимые документы, устанавливает,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деятельности, выясняет, не затрагивает ли права других лиц установление требуемого факта, не возник ли спор о праве.»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222 АПК РФ установлено: «Решение арбитражного суда об установлении факта, имеющего юридическое значение, является основанием для регистрации такого факта или оформления прав, которые возникают в связи с установленным фактом, соответствующими органами и не заменяет собой документы, выдаваемые этими органами.»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государственная пошлина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2 статьи 219 АПК РФ установлено: «Заявление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заявлений об установлении фактов владения, пользования и распоряжения недвижимым имуществом и других фактов, имеющих юридическое значение для возникновения, изменения или прекращения прав на недвижимое имущество, которые подаются в арбитражный суд по месту нахождения недвижимого имущества.» Объект недвижимости находится по адресу [__],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Государственная пошлина в размере 30 000 рублей уплачена в соответствии с подпунктом 10 пункта 1 статьи 333.21 НК РФ: «10) при подаче заявления об установлении фактов, имеющих юридическое значение, - 30 000 рублей»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234 ГК РФ, статьёй 69 Закона о регистрации, статьями 217–222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факт владения и пользования [наименование заявителя] (ОГРН [__]) недвижимым имуществом — [нежилым зданием площадью [__] кв. м], расположенным по адресу [__] [кадастровый номер [__]], — как своим собственным, добросовестно, открыто и непрерывно с [__] года.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копии заявления заинтересованным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ЕГРЮЛ (ЕГРИП) в отношении заявителя, полученная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Ответы архивов, регистрирующих органов и иных организаций об отсутствии документов (доказательства невозможности получить или восстановить документы, п. 4 ч. 1 ст. 220 АПК РФ).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лица, подписавшего заявление.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Технический паспорт (план) объекта, выписка из ЕГРН / уведомление об отсутствии сведений.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постановке объекта на баланс, инвентарные карточки, бухгалтерские справки.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Документы об уплате налога на имущество, расходах на содержание и ремонт.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Ответы органов, ведущих реестры государственного и муниципального имущества, об отсутствии объекта в реестрах.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Факт владения сам по себе не создаёт права собственности. Если цель — признать право в силу приобретательной давности (15 лет для недвижимости + 3 года исковой давности), нужен иск о признании права (ст. 234 ГК РФ) — см. категорию «Вещные права и недвижимость».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Заявление подаётся по месту нахождения объекта (ч. 2 ст. 219 АПК РФ). Привлеките заинтересованными лицами Росреестр и орган, управляющий государственным (муниципальным) имуществом.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объект числится в реестре публичного имущества или у него есть зарегистрированный собственник — это спор о праве.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условие — отсутствие спора о праве. Если у объекта или документа есть другой претендент, суд оставит заявление без рассмотрения (ч. 3 ст. 217, ч. 4 ст. 221 АПК РФ) — тогда нужен иск.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укажите цель: какой орган и для чего потребует установленный факт. Без юридических последствий в предпринимательской деятельности суд в установлении факта откажет.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